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4749" w:val="left"/>
          <w:tab w:leader="none" w:pos="9356" w:val="right"/>
        </w:tabs>
        <w:ind w:hanging="0" w:left="0" w:right="-360"/>
        <w:jc w:val="right"/>
      </w:pPr>
      <w:r>
        <w:rPr>
          <w:rFonts w:cs="Arial"/>
          <w:i/>
          <w:sz w:val="24"/>
          <w:lang w:val="mn-MN"/>
        </w:rPr>
        <w:t xml:space="preserve">Төсөл </w:t>
      </w:r>
    </w:p>
    <w:p>
      <w:pPr>
        <w:pStyle w:val="style0"/>
        <w:tabs>
          <w:tab w:leader="none" w:pos="4749" w:val="left"/>
          <w:tab w:leader="none" w:pos="9356" w:val="right"/>
        </w:tabs>
        <w:ind w:hanging="0" w:left="0" w:right="-360"/>
        <w:jc w:val="right"/>
      </w:pPr>
      <w:r>
        <w:rPr>
          <w:rFonts w:cs="Arial"/>
          <w:sz w:val="24"/>
          <w:u w:val="single"/>
          <w:lang w:val="en-US"/>
        </w:rPr>
      </w:r>
    </w:p>
    <w:p>
      <w:pPr>
        <w:pStyle w:val="style0"/>
        <w:ind w:hanging="0" w:left="0" w:right="-360"/>
        <w:jc w:val="center"/>
      </w:pPr>
      <w:r>
        <w:rPr>
          <w:rFonts w:cs="Arial"/>
          <w:b/>
          <w:sz w:val="24"/>
          <w:lang w:val="mn-MN"/>
        </w:rPr>
        <w:t>МОНГОЛ УЛСЫН ХУУЛЬ</w:t>
      </w:r>
    </w:p>
    <w:p>
      <w:pPr>
        <w:pStyle w:val="style0"/>
        <w:ind w:hanging="0" w:left="0" w:right="-360"/>
        <w:jc w:val="both"/>
      </w:pPr>
      <w:r>
        <w:rPr>
          <w:rFonts w:cs="Arial"/>
          <w:sz w:val="24"/>
          <w:lang w:val="mn-MN"/>
        </w:rPr>
      </w:r>
    </w:p>
    <w:p>
      <w:pPr>
        <w:pStyle w:val="style0"/>
        <w:ind w:hanging="0" w:left="0" w:right="-360"/>
        <w:jc w:val="both"/>
      </w:pPr>
      <w:r>
        <w:rPr>
          <w:rFonts w:cs="Arial"/>
          <w:sz w:val="24"/>
          <w:lang w:val="mn-MN"/>
        </w:rPr>
        <w:t>2014 оны ... дугаар</w:t>
        <w:tab/>
        <w:tab/>
        <w:t xml:space="preserve">                                                                       Улаанбаатар</w:t>
      </w:r>
    </w:p>
    <w:p>
      <w:pPr>
        <w:pStyle w:val="style0"/>
        <w:ind w:hanging="0" w:left="0" w:right="-360"/>
        <w:jc w:val="both"/>
      </w:pPr>
      <w:r>
        <w:rPr>
          <w:rFonts w:cs="Arial"/>
          <w:sz w:val="24"/>
          <w:lang w:val="mn-MN"/>
        </w:rPr>
        <w:t>сарын</w:t>
      </w:r>
      <w:r>
        <w:rPr>
          <w:rFonts w:cs="Arial"/>
          <w:sz w:val="24"/>
          <w:lang w:val="en-US"/>
        </w:rPr>
        <w:t xml:space="preserve"> </w:t>
      </w:r>
      <w:r>
        <w:rPr>
          <w:rFonts w:cs="Arial"/>
          <w:sz w:val="24"/>
          <w:lang w:val="mn-MN"/>
        </w:rPr>
        <w:t>. . . -ны өдөр</w:t>
        <w:tab/>
        <w:tab/>
        <w:tab/>
        <w:tab/>
        <w:tab/>
        <w:tab/>
        <w:tab/>
        <w:tab/>
        <w:t xml:space="preserve">                   хот</w:t>
      </w:r>
    </w:p>
    <w:p>
      <w:pPr>
        <w:pStyle w:val="style0"/>
        <w:ind w:hanging="0" w:left="0" w:right="-360"/>
      </w:pPr>
      <w:r>
        <w:rPr>
          <w:rFonts w:cs="Arial"/>
          <w:b/>
          <w:sz w:val="24"/>
          <w:lang w:val="mn-MN"/>
        </w:rPr>
      </w:r>
    </w:p>
    <w:p>
      <w:pPr>
        <w:pStyle w:val="style0"/>
        <w:ind w:hanging="0" w:left="0" w:right="-360"/>
        <w:jc w:val="center"/>
      </w:pPr>
      <w:r>
        <w:rPr>
          <w:rFonts w:cs="Arial"/>
          <w:b/>
          <w:sz w:val="24"/>
          <w:lang w:val="mn-MN"/>
        </w:rPr>
        <w:t>АШИГТ МАЛТМАЛЫН ТУХАЙ ХУУЛЬД НЭМЭЛТ,</w:t>
      </w:r>
    </w:p>
    <w:p>
      <w:pPr>
        <w:pStyle w:val="style0"/>
        <w:ind w:hanging="0" w:left="0" w:right="-360"/>
        <w:jc w:val="center"/>
      </w:pPr>
      <w:r>
        <w:rPr>
          <w:rFonts w:cs="Arial"/>
          <w:b/>
          <w:sz w:val="24"/>
          <w:lang w:val="mn-MN"/>
        </w:rPr>
        <w:t>ӨӨРЧЛӨЛТ ОРУУЛАХ ТУХАЙ</w:t>
      </w:r>
    </w:p>
    <w:p>
      <w:pPr>
        <w:pStyle w:val="style0"/>
        <w:ind w:hanging="0" w:left="0" w:right="-360"/>
        <w:jc w:val="both"/>
      </w:pPr>
      <w:r>
        <w:rPr>
          <w:rFonts w:cs="Arial"/>
          <w:sz w:val="24"/>
          <w:lang w:val="mn-MN"/>
        </w:rPr>
      </w:r>
    </w:p>
    <w:p>
      <w:pPr>
        <w:pStyle w:val="style0"/>
        <w:ind w:hanging="0" w:left="0" w:right="-360"/>
        <w:jc w:val="both"/>
      </w:pPr>
      <w:r>
        <w:rPr>
          <w:rFonts w:cs="Arial"/>
          <w:sz w:val="24"/>
          <w:lang w:val="mn-MN"/>
        </w:rPr>
      </w:r>
    </w:p>
    <w:p>
      <w:pPr>
        <w:pStyle w:val="style0"/>
        <w:ind w:hanging="0" w:left="0" w:right="-360"/>
        <w:jc w:val="both"/>
      </w:pPr>
      <w:r>
        <w:rPr>
          <w:rFonts w:cs="Arial"/>
          <w:sz w:val="24"/>
          <w:lang w:val="mn-MN"/>
        </w:rPr>
        <w:tab/>
      </w:r>
      <w:r>
        <w:rPr>
          <w:rFonts w:cs="Arial"/>
          <w:b/>
          <w:sz w:val="24"/>
          <w:lang w:val="mn-MN"/>
        </w:rPr>
        <w:t>1 дүгээр зүйл.</w:t>
      </w:r>
      <w:r>
        <w:rPr>
          <w:rFonts w:cs="Arial"/>
          <w:sz w:val="24"/>
          <w:lang w:val="mn-MN"/>
        </w:rPr>
        <w:t xml:space="preserve"> Ашигт малтмалын тухай хуульд доор дурдсан агуулгатай дараах зүйл, хэсэг, заалт нэмсүгэй:</w:t>
      </w:r>
    </w:p>
    <w:p>
      <w:pPr>
        <w:pStyle w:val="style39"/>
        <w:spacing w:after="0" w:before="0"/>
        <w:ind w:hanging="0" w:left="0" w:right="-360"/>
        <w:jc w:val="both"/>
      </w:pPr>
      <w:r>
        <w:rPr>
          <w:rFonts w:ascii="Arial" w:cs="Arial" w:hAnsi="Arial"/>
          <w:lang w:val="mn-MN"/>
        </w:rPr>
      </w:r>
    </w:p>
    <w:p>
      <w:pPr>
        <w:pStyle w:val="style39"/>
        <w:spacing w:after="0" w:before="0"/>
        <w:ind w:hanging="0" w:left="0" w:right="-360"/>
        <w:jc w:val="both"/>
      </w:pPr>
      <w:r>
        <w:rPr>
          <w:rFonts w:ascii="Arial" w:cs="Arial" w:hAnsi="Arial"/>
          <w:b/>
        </w:rPr>
        <w:tab/>
      </w:r>
      <w:r>
        <w:rPr>
          <w:rFonts w:ascii="Arial" w:cs="Arial" w:hAnsi="Arial"/>
          <w:b/>
          <w:lang w:val="mn-MN"/>
        </w:rPr>
        <w:t xml:space="preserve">1/ </w:t>
      </w:r>
      <w:r>
        <w:rPr>
          <w:rFonts w:ascii="Arial" w:cs="Arial" w:hAnsi="Arial"/>
          <w:b/>
          <w:iCs/>
          <w:lang w:val="mn-MN"/>
        </w:rPr>
        <w:t>11</w:t>
      </w:r>
      <w:r>
        <w:rPr>
          <w:rFonts w:ascii="Arial" w:cs="Arial" w:eastAsia="SimSun;宋体" w:hAnsi="Arial"/>
          <w:b/>
          <w:iCs/>
          <w:vertAlign w:val="superscript"/>
          <w:lang w:val="mn-MN"/>
        </w:rPr>
        <w:t>I</w:t>
      </w:r>
      <w:r>
        <w:rPr>
          <w:rFonts w:ascii="Arial" w:cs="Arial" w:eastAsia="SimSun;宋体" w:hAnsi="Arial"/>
          <w:b/>
          <w:iCs/>
          <w:lang w:val="mn-MN"/>
        </w:rPr>
        <w:t xml:space="preserve">  дүгээр зүйл:</w:t>
      </w:r>
    </w:p>
    <w:p>
      <w:pPr>
        <w:pStyle w:val="style39"/>
        <w:spacing w:after="0" w:before="0"/>
        <w:ind w:firstLine="720" w:left="0" w:right="-360"/>
        <w:jc w:val="both"/>
      </w:pPr>
      <w:r>
        <w:rPr>
          <w:rFonts w:ascii="Arial" w:cs="Arial" w:eastAsia="SimSun;宋体" w:hAnsi="Arial"/>
          <w:iCs/>
          <w:lang w:val="mn-MN"/>
        </w:rPr>
      </w:r>
    </w:p>
    <w:p>
      <w:pPr>
        <w:pStyle w:val="style0"/>
        <w:ind w:hanging="0" w:left="0" w:right="-360"/>
        <w:jc w:val="both"/>
      </w:pPr>
      <w:r>
        <w:rPr>
          <w:rFonts w:cs="Arial"/>
          <w:iCs/>
          <w:sz w:val="24"/>
          <w:lang w:val="en-US"/>
        </w:rPr>
        <w:tab/>
      </w:r>
      <w:r>
        <w:rPr>
          <w:rFonts w:cs="Arial"/>
          <w:iCs/>
          <w:sz w:val="24"/>
          <w:lang w:val="mn-MN"/>
        </w:rPr>
        <w:t>“11</w:t>
      </w:r>
      <w:r>
        <w:rPr>
          <w:rFonts w:cs="Arial" w:eastAsia="SimSun;宋体"/>
          <w:iCs/>
          <w:sz w:val="24"/>
          <w:vertAlign w:val="superscript"/>
          <w:lang w:val="mn-MN"/>
        </w:rPr>
        <w:t>I</w:t>
      </w:r>
      <w:r>
        <w:rPr>
          <w:rFonts w:cs="Arial" w:eastAsia="SimSun;宋体"/>
          <w:iCs/>
          <w:sz w:val="24"/>
          <w:lang w:val="mn-MN"/>
        </w:rPr>
        <w:t xml:space="preserve"> дүгээр зүйл. Үндэсний геологийн албаны чиг үүрэг</w:t>
      </w:r>
    </w:p>
    <w:p>
      <w:pPr>
        <w:pStyle w:val="style0"/>
        <w:ind w:hanging="0" w:left="0" w:right="-360"/>
        <w:jc w:val="both"/>
      </w:pPr>
      <w:r>
        <w:rPr>
          <w:rFonts w:cs="Arial" w:eastAsia="SimSun;宋体"/>
          <w:iCs/>
          <w:sz w:val="24"/>
          <w:lang w:val="mn-MN"/>
        </w:rPr>
      </w:r>
    </w:p>
    <w:p>
      <w:pPr>
        <w:pStyle w:val="style0"/>
        <w:ind w:firstLine="720" w:left="0" w:right="-360"/>
        <w:jc w:val="both"/>
      </w:pPr>
      <w:r>
        <w:rPr>
          <w:rFonts w:cs="Arial"/>
          <w:sz w:val="24"/>
          <w:lang w:val="mn-MN"/>
        </w:rPr>
        <w:t>11</w:t>
      </w:r>
      <w:r>
        <w:rPr>
          <w:rFonts w:cs="Arial" w:eastAsia="SimSun;宋体"/>
          <w:sz w:val="24"/>
          <w:vertAlign w:val="superscript"/>
          <w:lang w:val="mn-MN"/>
        </w:rPr>
        <w:t>I</w:t>
      </w:r>
      <w:r>
        <w:rPr>
          <w:rFonts w:cs="Arial"/>
          <w:sz w:val="24"/>
          <w:lang w:val="mn-MN"/>
        </w:rPr>
        <w:t xml:space="preserve">.1. </w:t>
      </w:r>
      <w:r>
        <w:rPr>
          <w:rFonts w:cs="Arial" w:eastAsia="SimSun;宋体"/>
          <w:iCs/>
          <w:sz w:val="24"/>
          <w:lang w:val="mn-MN"/>
        </w:rPr>
        <w:t>Монгол Улсын Үндэсний геологийн алба нь дараах чиг үүргийг хэрэгжүүлнэ:</w:t>
      </w:r>
    </w:p>
    <w:p>
      <w:pPr>
        <w:pStyle w:val="style0"/>
        <w:ind w:firstLine="720" w:left="0" w:right="-360"/>
        <w:jc w:val="both"/>
      </w:pPr>
      <w:r>
        <w:rPr>
          <w:rFonts w:cs="Arial" w:eastAsia="SimSun;宋体"/>
          <w:iCs/>
          <w:sz w:val="24"/>
          <w:lang w:val="mn-MN"/>
        </w:rPr>
      </w:r>
    </w:p>
    <w:p>
      <w:pPr>
        <w:pStyle w:val="style0"/>
        <w:ind w:firstLine="1440" w:left="0" w:right="-360"/>
        <w:jc w:val="both"/>
      </w:pPr>
      <w:r>
        <w:rPr>
          <w:rFonts w:cs="Arial"/>
          <w:sz w:val="24"/>
          <w:lang w:val="mn-MN"/>
        </w:rPr>
        <w:t>11</w:t>
      </w:r>
      <w:r>
        <w:rPr>
          <w:rFonts w:cs="Arial" w:eastAsia="SimSun;宋体"/>
          <w:sz w:val="24"/>
          <w:vertAlign w:val="superscript"/>
          <w:lang w:val="mn-MN"/>
        </w:rPr>
        <w:t>I</w:t>
      </w:r>
      <w:r>
        <w:rPr>
          <w:rFonts w:cs="Arial"/>
          <w:sz w:val="24"/>
          <w:lang w:val="mn-MN"/>
        </w:rPr>
        <w:t>.1.1.Монгол Улсын нутаг дэвсгэр дээр геологи, геофизик, геохими, гидрогеологи, геоэкологийн зураглал, судалгаа, шинжилгээ</w:t>
      </w:r>
      <w:r>
        <w:rPr>
          <w:rFonts w:cs="Arial"/>
          <w:sz w:val="24"/>
          <w:lang w:val="en-US"/>
        </w:rPr>
        <w:t xml:space="preserve"> </w:t>
      </w:r>
      <w:r>
        <w:rPr>
          <w:rFonts w:cs="Arial"/>
          <w:sz w:val="24"/>
          <w:lang w:val="mn-MN"/>
        </w:rPr>
        <w:t>хийх;</w:t>
      </w:r>
    </w:p>
    <w:p>
      <w:pPr>
        <w:pStyle w:val="style0"/>
        <w:ind w:firstLine="1440" w:left="0" w:right="-360"/>
        <w:jc w:val="both"/>
      </w:pPr>
      <w:r>
        <w:rPr>
          <w:rFonts w:cs="Arial"/>
          <w:sz w:val="24"/>
          <w:lang w:val="mn-MN"/>
        </w:rPr>
      </w:r>
    </w:p>
    <w:p>
      <w:pPr>
        <w:pStyle w:val="style0"/>
        <w:ind w:firstLine="1440" w:left="0" w:right="-360"/>
        <w:jc w:val="both"/>
      </w:pPr>
      <w:r>
        <w:rPr>
          <w:rFonts w:cs="Arial"/>
          <w:sz w:val="24"/>
          <w:lang w:val="mn-MN"/>
        </w:rPr>
        <w:t>11</w:t>
      </w:r>
      <w:r>
        <w:rPr>
          <w:rFonts w:cs="Arial" w:eastAsia="SimSun;宋体"/>
          <w:sz w:val="24"/>
          <w:vertAlign w:val="superscript"/>
          <w:lang w:val="mn-MN"/>
        </w:rPr>
        <w:t>I</w:t>
      </w:r>
      <w:r>
        <w:rPr>
          <w:rFonts w:cs="Arial"/>
          <w:sz w:val="24"/>
          <w:lang w:val="mn-MN"/>
        </w:rPr>
        <w:t>.1.2.Монгол Улсын нутаг дэвсгэрийн хэмжээнд ашигт малтмалын тархалтын зүй тогтол, минерагений судалгаа хийж, эрдэс баялгийн хэтийн төлөвийн үнэлгээ өгөх;</w:t>
      </w:r>
    </w:p>
    <w:p>
      <w:pPr>
        <w:pStyle w:val="style0"/>
        <w:ind w:firstLine="1440" w:left="0" w:right="-360"/>
        <w:jc w:val="both"/>
      </w:pPr>
      <w:r>
        <w:rPr>
          <w:rFonts w:cs="Arial"/>
          <w:sz w:val="24"/>
          <w:lang w:val="mn-MN"/>
        </w:rPr>
      </w:r>
    </w:p>
    <w:p>
      <w:pPr>
        <w:pStyle w:val="style0"/>
        <w:ind w:firstLine="1440" w:left="0" w:right="-360"/>
        <w:jc w:val="both"/>
      </w:pPr>
      <w:r>
        <w:rPr>
          <w:rFonts w:cs="Arial"/>
          <w:sz w:val="24"/>
          <w:lang w:val="mn-MN"/>
        </w:rPr>
        <w:t>11</w:t>
      </w:r>
      <w:r>
        <w:rPr>
          <w:rFonts w:cs="Arial" w:eastAsia="SimSun;宋体"/>
          <w:sz w:val="24"/>
          <w:vertAlign w:val="superscript"/>
          <w:lang w:val="mn-MN"/>
        </w:rPr>
        <w:t>I</w:t>
      </w:r>
      <w:r>
        <w:rPr>
          <w:rFonts w:cs="Arial"/>
          <w:sz w:val="24"/>
          <w:lang w:val="mn-MN"/>
        </w:rPr>
        <w:t>.1.3.геологи, уул уурхай, эрдэс баялгийн мэдээллийн сан бүрдүүлэх, түүнийг баяжуулах, нууцын зэрэглэлд хамруулснаас бусад мэдээллээр сонирхсон этгээдэд үйлчилгээ үзүүлэх;</w:t>
      </w:r>
    </w:p>
    <w:p>
      <w:pPr>
        <w:pStyle w:val="style0"/>
        <w:ind w:firstLine="1440" w:left="0" w:right="-360"/>
        <w:jc w:val="both"/>
      </w:pPr>
      <w:r>
        <w:rPr>
          <w:rFonts w:cs="Arial"/>
          <w:sz w:val="24"/>
          <w:lang w:val="mn-MN"/>
        </w:rPr>
      </w:r>
    </w:p>
    <w:p>
      <w:pPr>
        <w:pStyle w:val="style0"/>
        <w:ind w:firstLine="1440" w:left="0" w:right="-360"/>
        <w:jc w:val="both"/>
      </w:pPr>
      <w:r>
        <w:rPr>
          <w:rFonts w:cs="Arial"/>
          <w:sz w:val="24"/>
          <w:lang w:val="mn-MN"/>
        </w:rPr>
        <w:t>11</w:t>
      </w:r>
      <w:r>
        <w:rPr>
          <w:rFonts w:cs="Arial" w:eastAsia="SimSun;宋体"/>
          <w:sz w:val="24"/>
          <w:vertAlign w:val="superscript"/>
          <w:lang w:val="mn-MN"/>
        </w:rPr>
        <w:t>I</w:t>
      </w:r>
      <w:r>
        <w:rPr>
          <w:rFonts w:cs="Arial"/>
          <w:sz w:val="24"/>
          <w:lang w:val="mn-MN"/>
        </w:rPr>
        <w:t>.1.4</w:t>
      </w:r>
      <w:r>
        <w:rPr>
          <w:rFonts w:cs="Arial" w:eastAsia="SimSun;宋体"/>
          <w:sz w:val="24"/>
          <w:lang w:val="mn-MN"/>
        </w:rPr>
        <w:t>.а</w:t>
      </w:r>
      <w:r>
        <w:rPr>
          <w:rFonts w:cs="Arial"/>
          <w:sz w:val="24"/>
          <w:lang w:val="mn-MN"/>
        </w:rPr>
        <w:t>шигт малтмалын улсын нэгдсэн бүртгэл хөтлөх, нөөцийн хөдөлгөөнийг бүртгэх</w:t>
      </w:r>
      <w:r>
        <w:rPr>
          <w:rFonts w:cs="Arial" w:eastAsia="SimSun;宋体"/>
          <w:sz w:val="24"/>
          <w:lang w:val="mn-MN"/>
        </w:rPr>
        <w:t>;</w:t>
      </w:r>
    </w:p>
    <w:p>
      <w:pPr>
        <w:pStyle w:val="style0"/>
        <w:ind w:firstLine="1440" w:left="0" w:right="-360"/>
        <w:jc w:val="both"/>
      </w:pPr>
      <w:r>
        <w:rPr>
          <w:rFonts w:cs="Arial"/>
          <w:sz w:val="24"/>
          <w:lang w:val="mn-MN"/>
        </w:rPr>
      </w:r>
    </w:p>
    <w:p>
      <w:pPr>
        <w:pStyle w:val="style39"/>
        <w:spacing w:after="0" w:before="0"/>
        <w:ind w:firstLine="720" w:left="0" w:right="-360"/>
        <w:jc w:val="both"/>
      </w:pPr>
      <w:r>
        <w:rPr>
          <w:rFonts w:ascii="Arial" w:cs="Arial" w:hAnsi="Arial"/>
          <w:b/>
          <w:lang w:val="mn-MN"/>
        </w:rPr>
        <w:t>2/ 3 дугаар зүйлийн 3.3 дахь хэсэг:</w:t>
      </w:r>
    </w:p>
    <w:p>
      <w:pPr>
        <w:pStyle w:val="style39"/>
        <w:spacing w:after="0" w:before="0"/>
        <w:ind w:firstLine="720" w:left="0" w:right="-360"/>
        <w:jc w:val="both"/>
      </w:pPr>
      <w:r>
        <w:rPr>
          <w:rFonts w:ascii="Arial" w:cs="Arial" w:hAnsi="Arial"/>
          <w:lang w:val="mn-MN"/>
        </w:rPr>
      </w:r>
    </w:p>
    <w:p>
      <w:pPr>
        <w:pStyle w:val="style39"/>
        <w:spacing w:after="0" w:before="0"/>
        <w:ind w:firstLine="720" w:left="0" w:right="-360"/>
        <w:jc w:val="both"/>
      </w:pPr>
      <w:r>
        <w:rPr>
          <w:rFonts w:ascii="Arial" w:cs="Arial" w:eastAsia="Arial" w:hAnsi="Arial"/>
          <w:lang w:val="mn-MN"/>
        </w:rPr>
        <w:t>“</w:t>
      </w:r>
      <w:r>
        <w:rPr>
          <w:rFonts w:ascii="Arial" w:cs="Arial" w:hAnsi="Arial"/>
          <w:lang w:val="mn-MN"/>
        </w:rPr>
        <w:t>3.3. Түгээмэл тархацтай ашигт малтмалыг хайх, ашиглахтай холбогдсон харилцааг тусгай хуулиар зохицуулна.”</w:t>
      </w:r>
    </w:p>
    <w:p>
      <w:pPr>
        <w:pStyle w:val="style39"/>
        <w:spacing w:after="0" w:before="0"/>
        <w:ind w:firstLine="720" w:left="0" w:right="-360"/>
        <w:jc w:val="both"/>
      </w:pPr>
      <w:r>
        <w:rPr>
          <w:rFonts w:ascii="Arial" w:cs="Arial" w:hAnsi="Arial"/>
          <w:lang w:val="mn-MN"/>
        </w:rPr>
      </w:r>
    </w:p>
    <w:p>
      <w:pPr>
        <w:pStyle w:val="style39"/>
        <w:spacing w:after="0" w:before="0"/>
        <w:ind w:firstLine="720" w:left="0" w:right="-360"/>
        <w:jc w:val="both"/>
      </w:pPr>
      <w:r>
        <w:rPr>
          <w:rStyle w:val="style27"/>
          <w:rFonts w:ascii="Arial" w:cs="Arial" w:hAnsi="Arial"/>
          <w:lang w:val="mn-MN"/>
        </w:rPr>
        <w:t xml:space="preserve">3/ </w:t>
      </w:r>
      <w:r>
        <w:rPr>
          <w:rFonts w:ascii="Arial" w:cs="Arial" w:hAnsi="Arial"/>
          <w:b/>
          <w:lang w:eastAsia="en-US" w:val="mn-MN"/>
        </w:rPr>
        <w:t>34 дүгээр зүйлийн 34.6, 34.7 дахь хэсэг:</w:t>
      </w:r>
    </w:p>
    <w:p>
      <w:pPr>
        <w:pStyle w:val="style39"/>
        <w:spacing w:after="0" w:before="0"/>
        <w:ind w:firstLine="720" w:left="0" w:right="-360"/>
        <w:jc w:val="both"/>
      </w:pPr>
      <w:r>
        <w:rPr>
          <w:rFonts w:ascii="Arial" w:cs="Arial" w:hAnsi="Arial"/>
          <w:lang w:eastAsia="en-US" w:val="mn-MN"/>
        </w:rPr>
      </w:r>
    </w:p>
    <w:p>
      <w:pPr>
        <w:pStyle w:val="style39"/>
        <w:spacing w:after="0" w:before="0"/>
        <w:ind w:firstLine="720" w:left="0" w:right="-360"/>
        <w:jc w:val="both"/>
      </w:pPr>
      <w:r>
        <w:rPr>
          <w:rFonts w:ascii="Arial" w:cs="Arial" w:eastAsia="Arial" w:hAnsi="Arial"/>
          <w:lang w:val="mn-MN"/>
        </w:rPr>
        <w:t>“</w:t>
      </w:r>
      <w:r>
        <w:rPr>
          <w:rFonts w:ascii="Arial" w:cs="Arial" w:hAnsi="Arial"/>
          <w:lang w:val="mn-MN"/>
        </w:rPr>
        <w:t>34.6. Энэ хуулийн 34.2-т заасан хугацаанд төлбөрийг төлөөгүй бол хугацаа хэтэрсэн хоног тутамд тухайн жилд төлөх төлбөрийн үнийн дүнгийн 0.</w:t>
      </w:r>
      <w:r>
        <w:rPr>
          <w:rFonts w:ascii="Arial" w:cs="Arial" w:hAnsi="Arial"/>
        </w:rPr>
        <w:t>3</w:t>
      </w:r>
      <w:r>
        <w:rPr>
          <w:rFonts w:ascii="Arial" w:cs="Arial" w:hAnsi="Arial"/>
          <w:lang w:val="mn-MN"/>
        </w:rPr>
        <w:t xml:space="preserve"> хувиар тооцон алданги ногдуулна.</w:t>
      </w:r>
    </w:p>
    <w:p>
      <w:pPr>
        <w:pStyle w:val="style39"/>
        <w:spacing w:after="0" w:before="0"/>
        <w:ind w:firstLine="720" w:left="0" w:right="-360"/>
        <w:jc w:val="both"/>
      </w:pPr>
      <w:r>
        <w:rPr>
          <w:rFonts w:ascii="Arial" w:cs="Arial" w:hAnsi="Arial"/>
          <w:lang w:val="mn-MN"/>
        </w:rPr>
      </w:r>
    </w:p>
    <w:p>
      <w:pPr>
        <w:pStyle w:val="style39"/>
        <w:spacing w:after="0" w:before="0"/>
        <w:ind w:firstLine="720" w:left="0" w:right="-360"/>
        <w:jc w:val="both"/>
      </w:pPr>
      <w:r>
        <w:rPr>
          <w:rFonts w:ascii="Arial" w:cs="Arial" w:hAnsi="Arial"/>
          <w:lang w:val="mn-MN"/>
        </w:rPr>
        <w:t>34.7. Энэ хуулийн 34.6-д заасан хугацаа хэтэрсэн хоног 30 хүртэл байх бөгөөд энэ хугацаанаас хэтэрвэл мөн хуулийн 56 дугаар зүйлд заасны дагуу тусгай зөвшөөрлийг цуцална.”</w:t>
      </w:r>
    </w:p>
    <w:p>
      <w:pPr>
        <w:pStyle w:val="style39"/>
        <w:spacing w:after="0" w:before="0"/>
        <w:ind w:firstLine="720" w:left="0" w:right="-360"/>
        <w:jc w:val="both"/>
      </w:pPr>
      <w:r>
        <w:rPr>
          <w:rFonts w:ascii="Arial" w:cs="Arial" w:hAnsi="Arial"/>
          <w:b/>
          <w:lang w:eastAsia="en-US" w:val="mn-MN"/>
        </w:rPr>
      </w:r>
    </w:p>
    <w:p>
      <w:pPr>
        <w:pStyle w:val="style39"/>
        <w:spacing w:after="0" w:before="0"/>
        <w:ind w:firstLine="720" w:left="0" w:right="-360"/>
        <w:jc w:val="both"/>
      </w:pPr>
      <w:r>
        <w:rPr>
          <w:rFonts w:ascii="Arial" w:cs="Arial" w:hAnsi="Arial"/>
          <w:b/>
          <w:lang w:eastAsia="en-US" w:val="mn-MN"/>
        </w:rPr>
        <w:t xml:space="preserve">4/ </w:t>
      </w:r>
      <w:r>
        <w:rPr>
          <w:rFonts w:ascii="Arial" w:cs="Arial" w:hAnsi="Arial"/>
          <w:b/>
          <w:lang w:val="mn-MN"/>
        </w:rPr>
        <w:t>35 дугаар зүйлийн 35.7</w:t>
      </w:r>
      <w:r>
        <w:rPr>
          <w:rFonts w:ascii="Arial" w:cs="Arial" w:hAnsi="Arial"/>
          <w:b/>
        </w:rPr>
        <w:t>-35.1</w:t>
      </w:r>
      <w:r>
        <w:rPr>
          <w:rFonts w:ascii="Arial" w:cs="Arial" w:hAnsi="Arial"/>
          <w:b/>
          <w:lang w:val="mn-MN"/>
        </w:rPr>
        <w:t>1</w:t>
      </w:r>
      <w:r>
        <w:rPr>
          <w:rFonts w:ascii="Arial" w:cs="Arial" w:hAnsi="Arial"/>
          <w:b/>
        </w:rPr>
        <w:t xml:space="preserve"> </w:t>
      </w:r>
      <w:r>
        <w:rPr>
          <w:rFonts w:ascii="Arial" w:cs="Arial" w:hAnsi="Arial"/>
          <w:b/>
          <w:lang w:val="mn-MN"/>
        </w:rPr>
        <w:t>дэх хэсэг:</w:t>
      </w:r>
    </w:p>
    <w:p>
      <w:pPr>
        <w:pStyle w:val="style39"/>
        <w:spacing w:after="0" w:before="0"/>
        <w:ind w:firstLine="720" w:left="0" w:right="-360"/>
        <w:jc w:val="both"/>
      </w:pPr>
      <w:r>
        <w:rPr>
          <w:rFonts w:ascii="Arial" w:cs="Arial" w:hAnsi="Arial"/>
          <w:lang w:eastAsia="en-US" w:val="mn-MN"/>
        </w:rPr>
      </w:r>
    </w:p>
    <w:p>
      <w:pPr>
        <w:pStyle w:val="style0"/>
        <w:autoSpaceDE w:val="false"/>
        <w:ind w:firstLine="720" w:left="0" w:right="-360"/>
        <w:jc w:val="both"/>
      </w:pPr>
      <w:r>
        <w:rPr>
          <w:rFonts w:cs="Arial" w:eastAsia="Arial"/>
          <w:sz w:val="24"/>
          <w:lang w:eastAsia="en-US" w:val="mn-MN"/>
        </w:rPr>
        <w:t>“</w:t>
      </w:r>
      <w:r>
        <w:rPr>
          <w:rFonts w:cs="Arial"/>
          <w:sz w:val="24"/>
          <w:lang w:eastAsia="en-US" w:val="mn-MN"/>
        </w:rPr>
        <w:t>35.7. Т</w:t>
      </w:r>
      <w:r>
        <w:rPr>
          <w:rFonts w:cs="Arial" w:eastAsia="SimSun;宋体"/>
          <w:sz w:val="24"/>
          <w:lang w:val="mn-MN"/>
        </w:rPr>
        <w:t>усгай зөвшөөрөл эзэмшигч нь өөрийн үйл ажиллагаанд шаардлагатай бараа, ажил, үйлчилгээ авах, туслан гүйцэтгэгч</w:t>
      </w:r>
      <w:r>
        <w:rPr>
          <w:rFonts w:cs="Arial" w:eastAsia="SimSun;宋体"/>
          <w:sz w:val="24"/>
          <w:lang w:val="en-US"/>
        </w:rPr>
        <w:t xml:space="preserve"> </w:t>
      </w:r>
      <w:r>
        <w:rPr>
          <w:rFonts w:cs="Arial" w:eastAsia="SimSun;宋体"/>
          <w:sz w:val="24"/>
          <w:lang w:val="mn-MN"/>
        </w:rPr>
        <w:t>сонгоход</w:t>
      </w:r>
      <w:r>
        <w:rPr>
          <w:rFonts w:cs="Arial" w:eastAsia="SimSun;宋体"/>
          <w:sz w:val="24"/>
          <w:lang w:val="en-US"/>
        </w:rPr>
        <w:t xml:space="preserve"> </w:t>
      </w:r>
      <w:r>
        <w:rPr>
          <w:rFonts w:cs="Arial" w:eastAsia="SimSun;宋体"/>
          <w:sz w:val="24"/>
          <w:lang w:val="mn-MN"/>
        </w:rPr>
        <w:t>тэргүүн ээлжинд Монгол Улсад бүртгэлтэй</w:t>
      </w:r>
      <w:r>
        <w:rPr>
          <w:rFonts w:cs="Arial" w:eastAsia="SimSun;宋体"/>
          <w:sz w:val="24"/>
          <w:lang w:val="en-US"/>
        </w:rPr>
        <w:t xml:space="preserve"> </w:t>
      </w:r>
      <w:r>
        <w:rPr>
          <w:rFonts w:cs="Arial" w:eastAsia="SimSun;宋体"/>
          <w:sz w:val="24"/>
          <w:lang w:val="mn-MN"/>
        </w:rPr>
        <w:t>татвар төлөгч аж ахуйн нэгжид давуу эрх олгоно. Бараа, ажил, үйлчилгээ нь худалдан авагч аж ахуйн нэгжийн шаардлагад нийцсэн байна.</w:t>
      </w:r>
      <w:r>
        <w:rPr>
          <w:rFonts w:cs="Arial" w:eastAsia="SimSun;宋体"/>
          <w:sz w:val="24"/>
          <w:lang w:val="en-US"/>
        </w:rPr>
        <w:t xml:space="preserve"> </w:t>
      </w:r>
    </w:p>
    <w:p>
      <w:pPr>
        <w:pStyle w:val="style0"/>
        <w:autoSpaceDE w:val="false"/>
        <w:ind w:firstLine="720" w:left="0" w:right="-360"/>
        <w:jc w:val="both"/>
      </w:pPr>
      <w:r>
        <w:rPr>
          <w:rFonts w:cs="Arial"/>
          <w:sz w:val="24"/>
          <w:lang w:val="mn-MN"/>
        </w:rPr>
      </w:r>
    </w:p>
    <w:p>
      <w:pPr>
        <w:pStyle w:val="style39"/>
        <w:spacing w:after="0" w:before="0"/>
        <w:ind w:firstLine="720" w:left="0" w:right="-360"/>
        <w:jc w:val="both"/>
      </w:pPr>
      <w:r>
        <w:rPr>
          <w:rFonts w:ascii="Arial" w:cs="Arial" w:hAnsi="Arial"/>
          <w:color w:val="000000"/>
          <w:lang w:val="mn-MN"/>
        </w:rPr>
        <w:t>35.8. Ашиглалтын т</w:t>
      </w:r>
      <w:r>
        <w:rPr>
          <w:rFonts w:ascii="Arial" w:cs="Arial" w:eastAsia="SimSun;宋体" w:hAnsi="Arial"/>
          <w:iCs/>
          <w:color w:val="000000"/>
          <w:lang w:eastAsia="en-US" w:val="mn-MN"/>
        </w:rPr>
        <w:t>усгай зөвшөөрөл эзэмшигч нь техникийн осол, саатал</w:t>
      </w:r>
      <w:r>
        <w:rPr>
          <w:rFonts w:ascii="Arial" w:cs="Arial" w:eastAsia="SimSun;宋体" w:hAnsi="Arial"/>
          <w:iCs/>
          <w:color w:val="000000"/>
          <w:lang w:eastAsia="en-US" w:val="en-US"/>
        </w:rPr>
        <w:t>;</w:t>
      </w:r>
      <w:r>
        <w:rPr>
          <w:rFonts w:ascii="Arial" w:cs="Arial" w:eastAsia="SimSun;宋体" w:hAnsi="Arial"/>
          <w:iCs/>
          <w:color w:val="000000"/>
          <w:lang w:eastAsia="en-US" w:val="mn-MN"/>
        </w:rPr>
        <w:t xml:space="preserve"> алдагдал урт хугацаанд үргэлжлэн санхүүгийн хүнд байдалд орсон нь тогтоогдсон</w:t>
      </w:r>
      <w:r>
        <w:rPr>
          <w:rFonts w:ascii="Arial" w:cs="Arial" w:eastAsia="SimSun;宋体" w:hAnsi="Arial"/>
          <w:iCs/>
          <w:color w:val="000000"/>
          <w:lang w:eastAsia="en-US" w:val="en-US"/>
        </w:rPr>
        <w:t>;</w:t>
      </w:r>
      <w:r>
        <w:rPr>
          <w:rFonts w:ascii="Arial" w:cs="Arial" w:eastAsia="SimSun;宋体" w:hAnsi="Arial"/>
          <w:iCs/>
          <w:color w:val="000000"/>
          <w:lang w:eastAsia="en-US" w:val="mn-MN"/>
        </w:rPr>
        <w:t xml:space="preserve"> шүүхийн шийдвэрээр үйл ажиллагааг зогсоосон</w:t>
      </w:r>
      <w:r>
        <w:rPr>
          <w:rFonts w:ascii="Arial" w:cs="Arial" w:eastAsia="SimSun;宋体" w:hAnsi="Arial"/>
          <w:iCs/>
          <w:color w:val="000000"/>
          <w:lang w:eastAsia="en-US" w:val="en-US"/>
        </w:rPr>
        <w:t xml:space="preserve">; </w:t>
      </w:r>
      <w:r>
        <w:rPr>
          <w:rFonts w:ascii="Arial" w:cs="Arial" w:eastAsia="SimSun;宋体" w:hAnsi="Arial"/>
          <w:iCs/>
          <w:color w:val="000000"/>
          <w:lang w:eastAsia="en-US" w:val="mn-MN"/>
        </w:rPr>
        <w:t>улсын байцаагчийн актаар зогсоосон болон давагдашгүй хүчин зүйл болон бусад шалтгаанаар уурхайн бүтээн байгуулалт, уулын үйлдвэр, баяжуулах үйлдвэрийн үйл ажиллагааг</w:t>
      </w:r>
      <w:r>
        <w:rPr>
          <w:rFonts w:ascii="Arial" w:cs="Arial" w:eastAsia="SimSun;宋体" w:hAnsi="Arial"/>
          <w:iCs/>
          <w:color w:val="000000"/>
          <w:lang w:eastAsia="en-US" w:val="en-US"/>
        </w:rPr>
        <w:t xml:space="preserve"> </w:t>
      </w:r>
      <w:r>
        <w:rPr>
          <w:rFonts w:ascii="Arial" w:cs="Arial" w:eastAsia="SimSun;宋体" w:hAnsi="Arial"/>
          <w:iCs/>
          <w:color w:val="000000"/>
          <w:lang w:eastAsia="en-US" w:val="mn-MN"/>
        </w:rPr>
        <w:t>зогсоохдоо геологи, уул уурхайн асуудал хариуцсан төрийн захиргааны байгууллагад урьдчилан мэдэгдэнэ.</w:t>
      </w:r>
    </w:p>
    <w:p>
      <w:pPr>
        <w:pStyle w:val="style39"/>
        <w:spacing w:after="0" w:before="0"/>
        <w:ind w:firstLine="720" w:left="0" w:right="-360"/>
        <w:jc w:val="both"/>
      </w:pPr>
      <w:r>
        <w:rPr>
          <w:rFonts w:ascii="Arial" w:cs="Arial" w:eastAsia="SimSun;宋体" w:hAnsi="Arial"/>
          <w:iCs/>
          <w:lang w:eastAsia="en-US" w:val="mn-MN"/>
        </w:rPr>
      </w:r>
    </w:p>
    <w:p>
      <w:pPr>
        <w:pStyle w:val="style39"/>
        <w:spacing w:after="0" w:before="0"/>
        <w:ind w:firstLine="720" w:left="0" w:right="-360"/>
        <w:jc w:val="both"/>
      </w:pPr>
      <w:r>
        <w:rPr>
          <w:rFonts w:ascii="Arial" w:cs="Arial" w:eastAsia="SimSun;宋体" w:hAnsi="Arial"/>
          <w:iCs/>
          <w:lang w:eastAsia="en-US" w:val="mn-MN"/>
        </w:rPr>
        <w:t>35.9. Хайгуулын тусгай зөвшөөрөл эзэмшигч нь хайгуулын тусгай зөвшөөрлийн 3 дахь жилийн төгсгөлд хайгуулын нийт талбайн 10 хувийг, 6 дахь жилийн төгсгөлд үлдсэн талбайн 20 хувийг Эрдэс баялгийн мэргэжлийн зөвлөлийн санал, дүгнэлтийг үндэслэн тус тус буцаана.</w:t>
      </w:r>
    </w:p>
    <w:p>
      <w:pPr>
        <w:pStyle w:val="style39"/>
        <w:spacing w:after="0" w:before="0"/>
        <w:ind w:firstLine="720" w:left="0" w:right="-360"/>
        <w:jc w:val="both"/>
      </w:pPr>
      <w:r>
        <w:rPr>
          <w:rFonts w:ascii="Arial" w:cs="Arial" w:eastAsia="SimSun;宋体" w:hAnsi="Arial"/>
          <w:iCs/>
          <w:lang w:eastAsia="en-US" w:val="en-US"/>
        </w:rPr>
      </w:r>
    </w:p>
    <w:p>
      <w:pPr>
        <w:pStyle w:val="style0"/>
        <w:ind w:firstLine="720" w:left="0" w:right="-360"/>
        <w:jc w:val="both"/>
      </w:pPr>
      <w:r>
        <w:rPr>
          <w:rFonts w:cs="Arial" w:eastAsia="Arial"/>
          <w:sz w:val="24"/>
          <w:lang w:val="mn-MN"/>
        </w:rPr>
        <w:t xml:space="preserve"> </w:t>
      </w:r>
      <w:r>
        <w:rPr>
          <w:rFonts w:cs="Arial"/>
          <w:sz w:val="24"/>
          <w:lang w:val="mn-MN"/>
        </w:rPr>
        <w:t>35.</w:t>
      </w:r>
      <w:r>
        <w:rPr>
          <w:rFonts w:cs="Arial"/>
          <w:sz w:val="24"/>
          <w:lang w:val="en-US"/>
        </w:rPr>
        <w:t>10</w:t>
      </w:r>
      <w:r>
        <w:rPr>
          <w:rFonts w:cs="Arial"/>
          <w:sz w:val="24"/>
          <w:lang w:val="mn-MN"/>
        </w:rPr>
        <w:t>. Олборлосон, баяжуулсан, хагас боловсруулсан бүтээгдэхүүнийг Монгол Улсын нутаг дэвсгэрт үйл ажиллагаа эрхэлж байгаа боловсруулах үйлдвэрт тэргүүн ээлжинд, зах зээлийн үнээр нийлүүлнэ.</w:t>
      </w:r>
    </w:p>
    <w:p>
      <w:pPr>
        <w:pStyle w:val="style0"/>
        <w:ind w:firstLine="720" w:left="0" w:right="-360"/>
        <w:jc w:val="both"/>
      </w:pPr>
      <w:r>
        <w:rPr>
          <w:rFonts w:cs="Arial"/>
          <w:sz w:val="24"/>
          <w:shd w:fill="FFFF00" w:val="clear"/>
          <w:lang w:val="mn-MN"/>
        </w:rPr>
      </w:r>
    </w:p>
    <w:p>
      <w:pPr>
        <w:pStyle w:val="style0"/>
        <w:ind w:firstLine="720" w:left="0" w:right="-360"/>
        <w:jc w:val="both"/>
      </w:pPr>
      <w:r>
        <w:rPr>
          <w:rFonts w:cs="Arial"/>
          <w:sz w:val="24"/>
          <w:lang w:val="mn-MN"/>
        </w:rPr>
        <w:t>35.11. Тусгай зөвшөөрөл эзэмшигч нь өөрийн хаяг, цахим шуудан, утас, факсны дугаар өөрчлөгдөх тухай бүрд төрийн захиргааны байгууллагад мэдэгдэнэ.”</w:t>
      </w:r>
    </w:p>
    <w:p>
      <w:pPr>
        <w:pStyle w:val="style0"/>
        <w:autoSpaceDE w:val="false"/>
        <w:ind w:firstLine="720" w:left="0" w:right="-360"/>
        <w:jc w:val="both"/>
      </w:pPr>
      <w:r>
        <w:rPr>
          <w:rFonts w:cs="Arial"/>
          <w:sz w:val="24"/>
          <w:lang w:val="mn-MN"/>
        </w:rPr>
      </w:r>
    </w:p>
    <w:p>
      <w:pPr>
        <w:pStyle w:val="style0"/>
        <w:ind w:firstLine="720" w:left="0" w:right="-360"/>
        <w:jc w:val="both"/>
      </w:pPr>
      <w:r>
        <w:rPr>
          <w:rFonts w:cs="Arial"/>
          <w:b/>
          <w:lang w:val="mn-MN"/>
        </w:rPr>
        <w:t xml:space="preserve">5/ </w:t>
      </w:r>
      <w:r>
        <w:rPr>
          <w:rFonts w:cs="Arial" w:eastAsia="SimSun;宋体"/>
          <w:b/>
          <w:iCs/>
          <w:sz w:val="24"/>
          <w:lang w:eastAsia="en-US" w:val="mn-MN"/>
        </w:rPr>
        <w:t xml:space="preserve">48 дугаар зүйлийн </w:t>
      </w:r>
      <w:r>
        <w:rPr>
          <w:rFonts w:cs="Arial"/>
          <w:b/>
          <w:sz w:val="24"/>
          <w:lang w:val="mn-MN"/>
        </w:rPr>
        <w:t xml:space="preserve">48.12 </w:t>
      </w:r>
      <w:r>
        <w:rPr>
          <w:rFonts w:cs="Arial" w:eastAsia="SimSun;宋体"/>
          <w:b/>
          <w:iCs/>
          <w:sz w:val="24"/>
          <w:lang w:eastAsia="en-US" w:val="mn-MN"/>
        </w:rPr>
        <w:t>дахь хэсэг:</w:t>
      </w:r>
    </w:p>
    <w:p>
      <w:pPr>
        <w:pStyle w:val="style39"/>
        <w:spacing w:after="0" w:before="0"/>
        <w:ind w:firstLine="720" w:left="0" w:right="-360"/>
        <w:jc w:val="both"/>
      </w:pPr>
      <w:r>
        <w:rPr>
          <w:rFonts w:ascii="Arial" w:cs="Arial" w:hAnsi="Arial"/>
          <w:lang w:val="mn-MN"/>
        </w:rPr>
      </w:r>
    </w:p>
    <w:p>
      <w:pPr>
        <w:pStyle w:val="style39"/>
        <w:spacing w:after="0" w:before="0"/>
        <w:ind w:firstLine="720" w:left="0" w:right="-360"/>
        <w:jc w:val="both"/>
      </w:pPr>
      <w:r>
        <w:rPr>
          <w:rFonts w:ascii="Arial" w:cs="Arial" w:eastAsia="Arial" w:hAnsi="Arial"/>
          <w:lang w:val="mn-MN"/>
        </w:rPr>
        <w:t>“</w:t>
      </w:r>
      <w:r>
        <w:rPr>
          <w:rFonts w:ascii="Arial" w:cs="Arial" w:hAnsi="Arial"/>
          <w:lang w:val="mn-MN"/>
        </w:rPr>
        <w:t>48.12. Энэ хуулийн 48.3-т заасан хайгуулын үр дүнгийн тайлан болон 48.6.1-д заасан техник-эдийн засгийн үндэслэл боловсруулах, тэдгээрт хийх хөндлөнгийн дүгнэлт гаргах үйл ажиллагааг мэргэшсэн мэргэжилтэн, эрх бүхий хуулийн этгээд гүйцэтгэнэ.”</w:t>
      </w:r>
    </w:p>
    <w:p>
      <w:pPr>
        <w:pStyle w:val="style39"/>
        <w:spacing w:after="0" w:before="0"/>
        <w:ind w:firstLine="720" w:left="0" w:right="-360"/>
        <w:jc w:val="both"/>
      </w:pPr>
      <w:r>
        <w:rPr>
          <w:rFonts w:ascii="Arial" w:cs="Arial" w:hAnsi="Arial"/>
          <w:lang w:val="mn-MN"/>
        </w:rPr>
      </w:r>
    </w:p>
    <w:p>
      <w:pPr>
        <w:pStyle w:val="style39"/>
        <w:spacing w:after="0" w:before="0"/>
        <w:ind w:firstLine="720" w:left="0" w:right="-360"/>
        <w:jc w:val="both"/>
      </w:pPr>
      <w:r>
        <w:rPr>
          <w:rFonts w:ascii="Arial" w:cs="Arial" w:hAnsi="Arial"/>
          <w:b/>
          <w:lang w:val="mn-MN"/>
        </w:rPr>
        <w:t>6/ 49 дүгээр зүйлийн 49.12 дахь хэсэг:</w:t>
      </w:r>
    </w:p>
    <w:p>
      <w:pPr>
        <w:pStyle w:val="style39"/>
        <w:spacing w:after="0" w:before="0"/>
        <w:ind w:firstLine="720" w:left="0" w:right="-360"/>
        <w:jc w:val="both"/>
      </w:pPr>
      <w:r>
        <w:rPr>
          <w:rFonts w:ascii="Arial" w:cs="Arial" w:hAnsi="Arial"/>
          <w:b/>
          <w:lang w:val="mn-MN"/>
        </w:rPr>
      </w:r>
    </w:p>
    <w:p>
      <w:pPr>
        <w:pStyle w:val="style39"/>
        <w:spacing w:after="0" w:before="0"/>
        <w:ind w:firstLine="720" w:left="0" w:right="-360"/>
        <w:jc w:val="both"/>
      </w:pPr>
      <w:r>
        <w:rPr>
          <w:rFonts w:ascii="Arial" w:cs="Arial" w:eastAsia="Arial" w:hAnsi="Arial"/>
          <w:color w:val="000000"/>
          <w:lang w:val="mn-MN"/>
        </w:rPr>
        <w:t>“</w:t>
      </w:r>
      <w:r>
        <w:rPr>
          <w:rFonts w:ascii="Arial" w:cs="Arial" w:hAnsi="Arial"/>
          <w:color w:val="000000"/>
          <w:lang w:val="mn-MN"/>
        </w:rPr>
        <w:t>49.12. Хайгуулын тусгай зөвшөөрлийг олгосон өдрөөс хойш 3 жилийн хугацаанд бусдад хэсэгчлэн болон бүхэлд нь шилжүүлэхийг хориглоно.”</w:t>
      </w:r>
    </w:p>
    <w:p>
      <w:pPr>
        <w:pStyle w:val="style39"/>
        <w:spacing w:after="0" w:before="0"/>
        <w:ind w:firstLine="720" w:left="0" w:right="-360"/>
        <w:jc w:val="both"/>
      </w:pPr>
      <w:r>
        <w:rPr>
          <w:rFonts w:ascii="Arial" w:cs="Arial" w:hAnsi="Arial"/>
          <w:color w:val="000000"/>
          <w:lang w:val="mn-MN"/>
        </w:rPr>
      </w:r>
    </w:p>
    <w:p>
      <w:pPr>
        <w:pStyle w:val="style39"/>
        <w:spacing w:after="0" w:before="0"/>
        <w:ind w:firstLine="720" w:left="0" w:right="-360"/>
        <w:jc w:val="both"/>
      </w:pPr>
      <w:r>
        <w:rPr>
          <w:rFonts w:ascii="Arial" w:cs="Arial" w:hAnsi="Arial"/>
          <w:b/>
          <w:color w:val="000000"/>
          <w:lang w:val="mn-MN"/>
        </w:rPr>
        <w:t>7/ 56 дугаар зүйлийн 56.8 дахь хэсэг:</w:t>
      </w:r>
    </w:p>
    <w:p>
      <w:pPr>
        <w:pStyle w:val="style39"/>
        <w:spacing w:after="0" w:before="0"/>
        <w:ind w:firstLine="720" w:left="0" w:right="-360"/>
        <w:jc w:val="both"/>
      </w:pPr>
      <w:r>
        <w:rPr>
          <w:rFonts w:ascii="Arial" w:cs="Arial" w:hAnsi="Arial"/>
          <w:b/>
          <w:color w:val="000000"/>
          <w:lang w:val="mn-MN"/>
        </w:rPr>
      </w:r>
    </w:p>
    <w:p>
      <w:pPr>
        <w:pStyle w:val="style39"/>
        <w:spacing w:after="0" w:before="0"/>
        <w:ind w:firstLine="720" w:left="0" w:right="-360"/>
        <w:jc w:val="both"/>
      </w:pPr>
      <w:r>
        <w:rPr>
          <w:rFonts w:ascii="Arial" w:cs="Arial" w:eastAsia="Arial" w:hAnsi="Arial"/>
          <w:color w:val="000000"/>
          <w:lang w:val="mn-MN"/>
        </w:rPr>
        <w:t>“</w:t>
      </w:r>
      <w:r>
        <w:rPr>
          <w:rFonts w:ascii="Arial" w:cs="Arial" w:hAnsi="Arial"/>
          <w:color w:val="000000"/>
          <w:lang w:val="mn-MN"/>
        </w:rPr>
        <w:t>56.8. Энэ хуулийн 56.1-д заасан үндэслэлээр тусгай зөвшөөрлийг цуцалсан шийдвэрийг хүчингүй болгосон шүүхийн шийдвэр хүчин төгөлдөр болсон өдрөөс эхлэн тусгай зөвшөөрлийн хугацааг үргэлжлүүлэн тооцно.”</w:t>
      </w:r>
    </w:p>
    <w:p>
      <w:pPr>
        <w:pStyle w:val="style39"/>
        <w:spacing w:after="0" w:before="0"/>
        <w:ind w:firstLine="720" w:left="0" w:right="-360"/>
        <w:jc w:val="both"/>
      </w:pPr>
      <w:r>
        <w:rPr>
          <w:rFonts w:ascii="Arial" w:cs="Arial" w:hAnsi="Arial"/>
          <w:b/>
          <w:lang w:val="mn-MN"/>
        </w:rPr>
      </w:r>
    </w:p>
    <w:p>
      <w:pPr>
        <w:pStyle w:val="style39"/>
        <w:spacing w:after="0" w:before="0"/>
        <w:ind w:firstLine="720" w:left="0" w:right="-360"/>
        <w:jc w:val="both"/>
      </w:pPr>
      <w:r>
        <w:rPr>
          <w:rFonts w:ascii="Arial" w:cs="Arial" w:eastAsia="SimSun;宋体" w:hAnsi="Arial"/>
          <w:b/>
          <w:iCs/>
          <w:lang w:eastAsia="en-US" w:val="mn-MN"/>
        </w:rPr>
        <w:t xml:space="preserve">8/ 4 дүгээр зүйлийн </w:t>
      </w:r>
      <w:r>
        <w:rPr>
          <w:rFonts w:ascii="Arial" w:cs="Arial" w:hAnsi="Arial"/>
          <w:b/>
          <w:lang w:val="mn-MN"/>
        </w:rPr>
        <w:t>4.1.24-4.1.26 дахь заалт:</w:t>
      </w:r>
    </w:p>
    <w:p>
      <w:pPr>
        <w:pStyle w:val="style39"/>
        <w:spacing w:after="0" w:before="0"/>
        <w:ind w:firstLine="720" w:left="0" w:right="-360"/>
        <w:jc w:val="both"/>
      </w:pPr>
      <w:r>
        <w:rPr>
          <w:rFonts w:ascii="Arial" w:cs="Arial" w:eastAsia="SimSun;宋体" w:hAnsi="Arial"/>
          <w:iCs/>
          <w:lang w:eastAsia="en-US" w:val="mn-MN"/>
        </w:rPr>
      </w:r>
    </w:p>
    <w:p>
      <w:pPr>
        <w:pStyle w:val="style0"/>
        <w:ind w:firstLine="1440" w:left="0" w:right="-360"/>
        <w:jc w:val="both"/>
      </w:pPr>
      <w:r>
        <w:rPr>
          <w:rFonts w:cs="Arial" w:eastAsia="Arial"/>
          <w:sz w:val="24"/>
          <w:lang w:val="mn-MN"/>
        </w:rPr>
        <w:t>“</w:t>
      </w:r>
      <w:r>
        <w:rPr>
          <w:rFonts w:cs="Arial"/>
          <w:sz w:val="24"/>
          <w:lang w:val="mn-MN"/>
        </w:rPr>
        <w:t xml:space="preserve">4.1.24.“ашигт малтмалын баялаг” гэж геологийн зураглал, сэдэвчилсэн судалгаа, эрэл, хайгуулын ажлаар ашигт малтмалын тоо хэмжээ, хэлбэр, агуулга, эрдсийн бүрэлдэхүүн, эдийн засгийн ач холбогдол нь нарийвчлан үнэлэгдээгүй эрдсийн хуримтлалын </w:t>
      </w:r>
      <w:r>
        <w:rPr>
          <w:rFonts w:cs="Arial"/>
          <w:color w:val="000000"/>
          <w:sz w:val="24"/>
          <w:lang w:val="mn-MN"/>
        </w:rPr>
        <w:t>хэсгийг</w:t>
      </w:r>
      <w:r>
        <w:rPr>
          <w:rFonts w:cs="Arial"/>
          <w:sz w:val="24"/>
          <w:lang w:val="mn-MN"/>
        </w:rPr>
        <w:t>;</w:t>
      </w:r>
    </w:p>
    <w:p>
      <w:pPr>
        <w:pStyle w:val="style0"/>
        <w:ind w:firstLine="1440" w:left="0" w:right="-360"/>
        <w:jc w:val="both"/>
      </w:pPr>
      <w:r>
        <w:rPr>
          <w:rFonts w:cs="Arial"/>
          <w:sz w:val="24"/>
          <w:lang w:val="mn-MN"/>
        </w:rPr>
      </w:r>
    </w:p>
    <w:p>
      <w:pPr>
        <w:pStyle w:val="style0"/>
        <w:ind w:firstLine="1440" w:left="0" w:right="-360"/>
        <w:jc w:val="both"/>
      </w:pPr>
      <w:r>
        <w:rPr>
          <w:rFonts w:cs="Arial"/>
          <w:sz w:val="24"/>
          <w:lang w:val="mn-MN"/>
        </w:rPr>
        <w:t>4.1.25.“ашигт малтмалын ордын нөөц” гэж хайгуулын ажлаар ашигт малтмалын тоо хэмжээ, хэлбэр, агуулга, эрдсийн бүрэлдэхүүн нь нарийвчлан тогтоогдсон, үйлдвэрийн аргаар олборлох боломжтой, эдийн засгийн үр ашигтай, баяжуулах технологи, олборлолтын уул техникийн нөхцөл нь тодорхойлогдсон ашигт малтмалын баялгийн хэсгийг;</w:t>
      </w:r>
    </w:p>
    <w:p>
      <w:pPr>
        <w:pStyle w:val="style0"/>
        <w:ind w:firstLine="1440" w:left="0" w:right="-360"/>
        <w:jc w:val="both"/>
      </w:pPr>
      <w:r>
        <w:rPr>
          <w:rFonts w:cs="Arial"/>
          <w:sz w:val="24"/>
          <w:lang w:val="mn-MN"/>
        </w:rPr>
      </w:r>
    </w:p>
    <w:p>
      <w:pPr>
        <w:pStyle w:val="style0"/>
        <w:tabs>
          <w:tab w:leader="none" w:pos="0" w:val="left"/>
        </w:tabs>
        <w:ind w:firstLine="1440" w:left="0" w:right="-360"/>
        <w:jc w:val="both"/>
      </w:pPr>
      <w:r>
        <w:rPr>
          <w:rFonts w:cs="Arial"/>
          <w:sz w:val="24"/>
          <w:lang w:val="mn-MN"/>
        </w:rPr>
        <w:t>4.1.26.”мэргэшсэн мэргэжилтэн, шинжээч”</w:t>
      </w:r>
      <w:r>
        <w:rPr>
          <w:rFonts w:cs="Arial"/>
          <w:sz w:val="24"/>
          <w:lang w:eastAsia="en-US" w:val="mn-MN"/>
        </w:rPr>
        <w:t xml:space="preserve"> гэж үндэсний </w:t>
      </w:r>
      <w:r>
        <w:rPr>
          <w:rFonts w:cs="Arial"/>
          <w:sz w:val="24"/>
          <w:lang w:val="mn-MN"/>
        </w:rPr>
        <w:t xml:space="preserve">болон олон улсын хэмжээнд хүлээн зөвшөөрөгдсөн, </w:t>
      </w:r>
      <w:r>
        <w:rPr>
          <w:rFonts w:cs="Arial"/>
          <w:sz w:val="24"/>
          <w:lang w:eastAsia="en-US" w:val="mn-MN"/>
        </w:rPr>
        <w:t>г</w:t>
      </w:r>
      <w:r>
        <w:rPr>
          <w:rFonts w:cs="Arial"/>
          <w:sz w:val="24"/>
          <w:lang w:val="mn-MN"/>
        </w:rPr>
        <w:t>еологи, уул уурхайн салбарын төрийн бус байгууллагаас эрх олгогдсон иргэнийг.</w:t>
      </w:r>
      <w:r>
        <w:rPr>
          <w:rFonts w:cs="Arial"/>
          <w:sz w:val="24"/>
          <w:lang w:eastAsia="en-US" w:val="mn-MN"/>
        </w:rPr>
        <w:t>”</w:t>
      </w:r>
    </w:p>
    <w:p>
      <w:pPr>
        <w:pStyle w:val="style39"/>
        <w:spacing w:after="0" w:before="0"/>
        <w:ind w:firstLine="720" w:left="0" w:right="-360"/>
        <w:jc w:val="both"/>
      </w:pPr>
      <w:r>
        <w:rPr>
          <w:rFonts w:ascii="Arial" w:cs="Arial" w:eastAsia="SimSun;宋体" w:hAnsi="Arial"/>
          <w:lang w:val="mn-MN"/>
        </w:rPr>
      </w:r>
    </w:p>
    <w:p>
      <w:pPr>
        <w:pStyle w:val="style39"/>
        <w:spacing w:after="0" w:before="0"/>
        <w:ind w:firstLine="720" w:left="0" w:right="-360"/>
        <w:jc w:val="both"/>
      </w:pPr>
      <w:r>
        <w:rPr>
          <w:rFonts w:ascii="Arial" w:cs="Arial" w:hAnsi="Arial"/>
          <w:b/>
          <w:lang w:eastAsia="en-US" w:val="mn-MN"/>
        </w:rPr>
        <w:t xml:space="preserve">9/ </w:t>
      </w:r>
      <w:r>
        <w:rPr>
          <w:rFonts w:ascii="Arial" w:cs="Arial" w:eastAsia="SimSun;宋体" w:hAnsi="Arial"/>
          <w:b/>
          <w:lang w:val="mn-MN"/>
        </w:rPr>
        <w:t xml:space="preserve">9 дүгээр зүйлийн </w:t>
      </w:r>
      <w:r>
        <w:rPr>
          <w:rFonts w:ascii="Arial" w:cs="Arial" w:hAnsi="Arial"/>
          <w:b/>
          <w:lang w:val="mn-MN"/>
        </w:rPr>
        <w:t>9.1.9-9.1.1</w:t>
      </w:r>
      <w:r>
        <w:rPr>
          <w:rFonts w:ascii="Arial" w:cs="Arial" w:hAnsi="Arial"/>
          <w:b/>
        </w:rPr>
        <w:t>4</w:t>
      </w:r>
      <w:r>
        <w:rPr>
          <w:rFonts w:ascii="Arial" w:cs="Arial" w:hAnsi="Arial"/>
          <w:b/>
          <w:lang w:val="mn-MN"/>
        </w:rPr>
        <w:t xml:space="preserve"> дэх заалт: </w:t>
      </w:r>
    </w:p>
    <w:p>
      <w:pPr>
        <w:pStyle w:val="style39"/>
        <w:spacing w:after="0" w:before="0"/>
        <w:ind w:firstLine="1440" w:left="0" w:right="-360"/>
        <w:jc w:val="both"/>
      </w:pPr>
      <w:r>
        <w:rPr>
          <w:rFonts w:ascii="Arial" w:cs="Arial" w:hAnsi="Arial"/>
          <w:lang w:val="mn-MN"/>
        </w:rPr>
      </w:r>
    </w:p>
    <w:p>
      <w:pPr>
        <w:pStyle w:val="style39"/>
        <w:spacing w:after="0" w:before="0"/>
        <w:ind w:firstLine="1440" w:left="0" w:right="-360"/>
        <w:jc w:val="both"/>
      </w:pPr>
      <w:r>
        <w:rPr>
          <w:rFonts w:ascii="Arial" w:cs="Arial" w:eastAsia="Arial" w:hAnsi="Arial"/>
          <w:lang w:val="mn-MN"/>
        </w:rPr>
        <w:t>“</w:t>
      </w:r>
      <w:r>
        <w:rPr>
          <w:rFonts w:ascii="Arial" w:cs="Arial" w:hAnsi="Arial"/>
          <w:lang w:val="mn-MN"/>
        </w:rPr>
        <w:t>9.1.9.Үндэсний геологийн алба байгуулах;</w:t>
      </w:r>
    </w:p>
    <w:p>
      <w:pPr>
        <w:pStyle w:val="style39"/>
        <w:spacing w:after="0" w:before="0"/>
        <w:ind w:firstLine="1440" w:left="0" w:right="-360"/>
        <w:jc w:val="both"/>
      </w:pPr>
      <w:r>
        <w:rPr>
          <w:rFonts w:ascii="Arial" w:cs="Arial" w:eastAsia="SimSun;宋体" w:hAnsi="Arial"/>
          <w:iCs/>
          <w:lang w:eastAsia="en-US" w:val="mn-MN"/>
        </w:rPr>
      </w:r>
    </w:p>
    <w:p>
      <w:pPr>
        <w:pStyle w:val="style39"/>
        <w:spacing w:after="0" w:before="0"/>
        <w:ind w:firstLine="1440" w:left="0" w:right="-360"/>
        <w:jc w:val="both"/>
      </w:pPr>
      <w:r>
        <w:rPr>
          <w:rFonts w:ascii="Arial" w:cs="Arial" w:eastAsia="SimSun;宋体" w:hAnsi="Arial"/>
          <w:iCs/>
          <w:lang w:eastAsia="en-US" w:val="mn-MN"/>
        </w:rPr>
        <w:t>9.1.10.энэ хуулийн 9.1.14, 42.1-д заасан гэрээний загварыг батлах;</w:t>
      </w:r>
    </w:p>
    <w:p>
      <w:pPr>
        <w:pStyle w:val="style39"/>
        <w:spacing w:after="0" w:before="0"/>
        <w:ind w:firstLine="720" w:left="720" w:right="-360"/>
        <w:jc w:val="both"/>
      </w:pPr>
      <w:r>
        <w:rPr>
          <w:rFonts w:ascii="Arial" w:cs="Arial" w:hAnsi="Arial"/>
          <w:lang w:val="mn-MN"/>
        </w:rPr>
      </w:r>
    </w:p>
    <w:p>
      <w:pPr>
        <w:pStyle w:val="style39"/>
        <w:spacing w:after="0" w:before="0"/>
        <w:ind w:firstLine="1440" w:left="0" w:right="-360"/>
        <w:jc w:val="both"/>
      </w:pPr>
      <w:r>
        <w:rPr>
          <w:rFonts w:ascii="Arial" w:cs="Arial" w:hAnsi="Arial"/>
          <w:lang w:val="mn-MN"/>
        </w:rPr>
        <w:t>9.1.11.геологи, уул уурхайн асуудал эрхэлсэн төрийн захиргааны төв байгууллагын саналыг үндэслэн хайгуулын тусгай зөвшөөрөл олгох талбайг солбицлоор тогтоож, нийтэд мэдээлэх;</w:t>
      </w:r>
    </w:p>
    <w:p>
      <w:pPr>
        <w:pStyle w:val="style39"/>
        <w:spacing w:after="0" w:before="0"/>
        <w:ind w:firstLine="1440" w:left="0" w:right="-360"/>
        <w:jc w:val="both"/>
      </w:pPr>
      <w:r>
        <w:rPr>
          <w:rFonts w:ascii="Arial" w:cs="Arial" w:hAnsi="Arial"/>
          <w:lang w:val="mn-MN"/>
        </w:rPr>
      </w:r>
    </w:p>
    <w:p>
      <w:pPr>
        <w:pStyle w:val="style39"/>
        <w:spacing w:after="0" w:before="0"/>
        <w:ind w:firstLine="1440" w:left="0" w:right="-360"/>
        <w:jc w:val="both"/>
      </w:pPr>
      <w:r>
        <w:rPr>
          <w:rFonts w:ascii="Arial" w:cs="Arial" w:hAnsi="Arial"/>
          <w:lang w:val="mn-MN"/>
        </w:rPr>
        <w:t>9.1.12.улсын хилийн зурваст ашигт малтмал эрэх, хайх, олборлох, ашиглах үйл ажиллагаа эрхлэх асуудлыг шийдвэрлэх;</w:t>
      </w:r>
    </w:p>
    <w:p>
      <w:pPr>
        <w:pStyle w:val="style39"/>
        <w:spacing w:after="0" w:before="0"/>
        <w:ind w:firstLine="1440" w:left="0" w:right="-360"/>
        <w:jc w:val="both"/>
      </w:pPr>
      <w:r>
        <w:rPr>
          <w:rFonts w:ascii="Arial" w:cs="Arial" w:hAnsi="Arial"/>
        </w:rPr>
      </w:r>
    </w:p>
    <w:p>
      <w:pPr>
        <w:pStyle w:val="style39"/>
        <w:spacing w:after="0" w:before="0"/>
        <w:ind w:firstLine="1440" w:left="0" w:right="-360"/>
        <w:jc w:val="both"/>
      </w:pPr>
      <w:r>
        <w:rPr>
          <w:rFonts w:ascii="Arial" w:cs="Arial" w:hAnsi="Arial"/>
        </w:rPr>
        <w:t>9</w:t>
      </w:r>
      <w:r>
        <w:rPr>
          <w:rFonts w:ascii="Arial" w:cs="Arial" w:hAnsi="Arial"/>
          <w:lang w:val="mn-MN"/>
        </w:rPr>
        <w:t>.1.13.</w:t>
      </w:r>
      <w:r>
        <w:rPr>
          <w:rFonts w:ascii="Arial" w:cs="Arial" w:eastAsia="SimSun;宋体" w:hAnsi="Arial"/>
          <w:iCs/>
          <w:lang w:eastAsia="en-US" w:val="mn-MN"/>
        </w:rPr>
        <w:t>стратегийн ач холбогдол бүхий ордын талбайн хил заагийг тогтоох</w:t>
      </w:r>
      <w:r>
        <w:rPr>
          <w:rFonts w:ascii="Arial" w:cs="Arial" w:eastAsia="SimSun;宋体" w:hAnsi="Arial"/>
          <w:iCs/>
          <w:lang w:eastAsia="en-US" w:val="en-US"/>
        </w:rPr>
        <w:t>;</w:t>
      </w:r>
    </w:p>
    <w:p>
      <w:pPr>
        <w:pStyle w:val="style39"/>
        <w:spacing w:after="0" w:before="0"/>
        <w:ind w:firstLine="1440" w:left="0" w:right="-360"/>
        <w:jc w:val="both"/>
      </w:pPr>
      <w:r>
        <w:rPr/>
      </w:r>
    </w:p>
    <w:p>
      <w:pPr>
        <w:pStyle w:val="style39"/>
        <w:spacing w:after="0" w:before="0"/>
        <w:ind w:firstLine="1440" w:left="0" w:right="-360"/>
        <w:jc w:val="both"/>
      </w:pPr>
      <w:r>
        <w:rPr>
          <w:rFonts w:ascii="Arial" w:cs="Arial" w:eastAsia="SimSun;宋体" w:hAnsi="Arial"/>
          <w:iCs/>
          <w:lang w:eastAsia="en-US" w:val="en-US"/>
        </w:rPr>
        <w:t>9</w:t>
      </w:r>
      <w:r>
        <w:rPr>
          <w:rFonts w:ascii="Arial" w:cs="Arial" w:eastAsia="SimSun;宋体" w:hAnsi="Arial"/>
          <w:iCs/>
          <w:lang w:eastAsia="en-US" w:val="mn-MN"/>
        </w:rPr>
        <w:t>.1.1</w:t>
      </w:r>
      <w:r>
        <w:rPr>
          <w:rFonts w:ascii="Arial" w:cs="Arial" w:eastAsia="SimSun;宋体" w:hAnsi="Arial"/>
          <w:iCs/>
          <w:lang w:eastAsia="en-US" w:val="en-US"/>
        </w:rPr>
        <w:t>4</w:t>
      </w:r>
      <w:r>
        <w:rPr>
          <w:rFonts w:ascii="Arial" w:cs="Arial" w:eastAsia="SimSun;宋体" w:hAnsi="Arial"/>
          <w:iCs/>
          <w:lang w:eastAsia="en-US" w:val="mn-MN"/>
        </w:rPr>
        <w:t>.улсын төсвийн хөрөнгөөр гүйцэтгэсэн геологийн судалгааны ажлын үр дүнд хэтийн төлөв бүхий талбай илэрвэл тухайн талбайд төр, хувийн хэвшлийн түншлэлийн зарчмын дагуу нэмэлт эрэл үнэлгээний ажлыг хувийн хэвшлийн</w:t>
      </w:r>
      <w:r>
        <w:rPr>
          <w:rFonts w:ascii="Arial" w:cs="Arial" w:eastAsia="SimSun;宋体" w:hAnsi="Arial"/>
          <w:iCs/>
          <w:sz w:val="32"/>
          <w:szCs w:val="32"/>
          <w:lang w:eastAsia="en-US" w:val="mn-MN"/>
        </w:rPr>
        <w:t xml:space="preserve"> </w:t>
      </w:r>
      <w:r>
        <w:rPr>
          <w:rFonts w:ascii="Arial" w:cs="Arial" w:eastAsia="SimSun;宋体" w:hAnsi="Arial"/>
          <w:iCs/>
          <w:lang w:eastAsia="en-US" w:val="mn-MN"/>
        </w:rPr>
        <w:t>аж ахуйн нэгжээр гэрээ байгуулах замаар гүйцэтгүүлж үнэ цэнийг нэмэгдүүлэх үйл ажиллагаа явуулах тухай шийдвэр гаргах.”</w:t>
      </w:r>
    </w:p>
    <w:p>
      <w:pPr>
        <w:pStyle w:val="style39"/>
        <w:spacing w:after="0" w:before="0"/>
        <w:ind w:firstLine="1440" w:left="0" w:right="-360"/>
        <w:jc w:val="both"/>
      </w:pPr>
      <w:r>
        <w:rPr>
          <w:rFonts w:ascii="Arial" w:cs="Arial" w:hAnsi="Arial"/>
          <w:lang w:val="mn-MN"/>
        </w:rPr>
      </w:r>
    </w:p>
    <w:p>
      <w:pPr>
        <w:pStyle w:val="style0"/>
        <w:ind w:firstLine="720" w:left="0" w:right="-360"/>
        <w:jc w:val="both"/>
      </w:pPr>
      <w:r>
        <w:rPr>
          <w:rFonts w:cs="Arial" w:eastAsia="SimSun;宋体"/>
          <w:b/>
          <w:sz w:val="24"/>
          <w:lang w:val="mn-MN"/>
        </w:rPr>
        <w:t xml:space="preserve">10/ </w:t>
      </w:r>
      <w:r>
        <w:rPr>
          <w:rFonts w:cs="Arial"/>
          <w:b/>
          <w:sz w:val="24"/>
          <w:lang w:val="mn-MN"/>
        </w:rPr>
        <w:t xml:space="preserve">10 дугаар зүйлийн </w:t>
      </w:r>
      <w:r>
        <w:rPr>
          <w:rFonts w:cs="Arial"/>
          <w:b/>
          <w:sz w:val="24"/>
          <w:lang w:eastAsia="en-US" w:val="mn-MN"/>
        </w:rPr>
        <w:t>10.1.11-</w:t>
      </w:r>
      <w:r>
        <w:rPr>
          <w:rFonts w:cs="Arial" w:eastAsia="SimSun;宋体"/>
          <w:b/>
          <w:sz w:val="24"/>
          <w:lang w:val="mn-MN"/>
        </w:rPr>
        <w:t xml:space="preserve">10.1.16 </w:t>
      </w:r>
      <w:r>
        <w:rPr>
          <w:rFonts w:cs="Arial"/>
          <w:b/>
          <w:sz w:val="24"/>
          <w:lang w:val="mn-MN"/>
        </w:rPr>
        <w:t>дахь заалт:</w:t>
      </w:r>
    </w:p>
    <w:p>
      <w:pPr>
        <w:pStyle w:val="style0"/>
        <w:ind w:firstLine="720" w:left="0" w:right="-360"/>
        <w:jc w:val="both"/>
      </w:pPr>
      <w:r>
        <w:rPr>
          <w:rFonts w:cs="Arial"/>
          <w:sz w:val="24"/>
          <w:lang w:eastAsia="en-US" w:val="mn-MN"/>
        </w:rPr>
      </w:r>
    </w:p>
    <w:p>
      <w:pPr>
        <w:pStyle w:val="style0"/>
        <w:ind w:firstLine="1440" w:left="0" w:right="-360"/>
        <w:jc w:val="both"/>
      </w:pPr>
      <w:r>
        <w:rPr>
          <w:rFonts w:cs="Arial" w:eastAsia="Arial"/>
          <w:sz w:val="24"/>
          <w:lang w:eastAsia="en-US" w:val="mn-MN"/>
        </w:rPr>
        <w:t>“</w:t>
      </w:r>
      <w:r>
        <w:rPr>
          <w:rFonts w:cs="Arial"/>
          <w:sz w:val="24"/>
          <w:lang w:eastAsia="en-US" w:val="mn-MN"/>
        </w:rPr>
        <w:t>10.1.11.уурхай, уулын үйлдвэр, баяжуулах үйлдвэрийг хүлээн авах журмыг батлах;</w:t>
      </w:r>
    </w:p>
    <w:p>
      <w:pPr>
        <w:pStyle w:val="style0"/>
        <w:ind w:firstLine="1418" w:left="0" w:right="-360"/>
        <w:jc w:val="both"/>
      </w:pPr>
      <w:r>
        <w:rPr>
          <w:rFonts w:cs="Arial"/>
          <w:sz w:val="24"/>
          <w:lang w:eastAsia="en-US" w:val="mn-MN"/>
        </w:rPr>
      </w:r>
    </w:p>
    <w:p>
      <w:pPr>
        <w:pStyle w:val="style0"/>
        <w:ind w:firstLine="1418" w:left="0" w:right="-360"/>
        <w:jc w:val="both"/>
      </w:pPr>
      <w:r>
        <w:rPr>
          <w:rFonts w:cs="Arial"/>
          <w:sz w:val="24"/>
          <w:lang w:eastAsia="en-US" w:val="mn-MN"/>
        </w:rPr>
        <w:t>10.1.12.</w:t>
      </w:r>
      <w:r>
        <w:rPr>
          <w:rFonts w:cs="Arial" w:eastAsia="SimSun;宋体"/>
          <w:iCs/>
          <w:sz w:val="24"/>
          <w:lang w:eastAsia="en-US" w:val="mn-MN"/>
        </w:rPr>
        <w:t>баяжуулах үйлдвэрт тавигдах шаардлага, үйл ажиллагаа эрхлэх журмыг батлах;</w:t>
      </w:r>
    </w:p>
    <w:p>
      <w:pPr>
        <w:pStyle w:val="style39"/>
        <w:spacing w:after="0" w:before="0"/>
        <w:ind w:firstLine="1440" w:left="0" w:right="-360"/>
        <w:jc w:val="both"/>
      </w:pPr>
      <w:bookmarkStart w:id="0" w:name="_GoBack"/>
      <w:bookmarkStart w:id="1" w:name="_GoBack"/>
      <w:bookmarkEnd w:id="1"/>
      <w:r>
        <w:rPr>
          <w:rFonts w:ascii="Arial" w:cs="Arial" w:hAnsi="Arial"/>
          <w:lang w:eastAsia="en-US" w:val="mn-MN"/>
        </w:rPr>
      </w:r>
    </w:p>
    <w:p>
      <w:pPr>
        <w:pStyle w:val="style39"/>
        <w:spacing w:after="0" w:before="0"/>
        <w:ind w:firstLine="1440" w:left="0" w:right="-360"/>
        <w:jc w:val="both"/>
      </w:pPr>
      <w:r>
        <w:rPr>
          <w:rFonts w:ascii="Arial" w:cs="Arial" w:hAnsi="Arial"/>
          <w:lang w:eastAsia="en-US" w:val="mn-MN"/>
        </w:rPr>
        <w:t>10.1.13.э</w:t>
      </w:r>
      <w:r>
        <w:rPr>
          <w:rFonts w:ascii="Arial" w:cs="Arial" w:hAnsi="Arial"/>
          <w:lang w:val="mn-MN"/>
        </w:rPr>
        <w:t xml:space="preserve">рдэс баялгийн салбарын үйл ажиллагааг сурталчлан таниулах, бодлого, хууль эрх зүйн орчны тогтвортой байдлыг хангах, өрсөлдөх чадварыг нэмэгдүүлэх чиглэлээр хууль санаачлагчид зөвлөмж өгөх чиг үүрэг бүхий </w:t>
      </w:r>
      <w:r>
        <w:rPr>
          <w:rFonts w:ascii="Arial" w:cs="Arial" w:hAnsi="Arial"/>
          <w:color w:val="000000"/>
          <w:lang w:val="mn-MN"/>
        </w:rPr>
        <w:t>орон тооны бус</w:t>
      </w:r>
      <w:r>
        <w:rPr>
          <w:rFonts w:ascii="Arial" w:cs="Arial" w:hAnsi="Arial"/>
          <w:lang w:val="mn-MN"/>
        </w:rPr>
        <w:t xml:space="preserve"> Бодлогын зөвлөлийн бүрэлдэхүүн, түүний ажиллах журмыг батлах;</w:t>
      </w:r>
    </w:p>
    <w:p>
      <w:pPr>
        <w:pStyle w:val="style39"/>
        <w:spacing w:after="0" w:before="0"/>
        <w:ind w:firstLine="1440" w:left="0" w:right="-360"/>
        <w:jc w:val="both"/>
      </w:pPr>
      <w:r>
        <w:rPr>
          <w:rFonts w:ascii="Arial" w:cs="Arial" w:eastAsia="SimSun;宋体" w:hAnsi="Arial"/>
          <w:iCs/>
          <w:lang w:eastAsia="en-US" w:val="mn-MN"/>
        </w:rPr>
      </w:r>
    </w:p>
    <w:p>
      <w:pPr>
        <w:pStyle w:val="style39"/>
        <w:spacing w:after="0" w:before="0"/>
        <w:ind w:firstLine="1440" w:left="0" w:right="-360"/>
        <w:jc w:val="both"/>
      </w:pPr>
      <w:r>
        <w:rPr>
          <w:rFonts w:ascii="Arial" w:cs="Arial" w:eastAsia="SimSun;宋体" w:hAnsi="Arial"/>
          <w:iCs/>
          <w:lang w:eastAsia="en-US" w:val="mn-MN"/>
        </w:rPr>
        <w:t>10.1.14.уурхай, уулын үйлдвэр, баяжуулах үйлдвэрийн нөхөн сэргээлт, хаалтын журмыг</w:t>
      </w:r>
      <w:r>
        <w:rPr>
          <w:rFonts w:ascii="Arial" w:cs="Arial" w:eastAsia="SimSun;宋体" w:hAnsi="Arial"/>
          <w:iCs/>
          <w:lang w:eastAsia="en-US" w:val="en-US"/>
        </w:rPr>
        <w:t xml:space="preserve"> </w:t>
      </w:r>
      <w:r>
        <w:rPr>
          <w:rFonts w:ascii="Arial" w:cs="Arial" w:eastAsia="SimSun;宋体" w:hAnsi="Arial"/>
          <w:iCs/>
          <w:lang w:eastAsia="en-US" w:val="mn-MN"/>
        </w:rPr>
        <w:t>байгаль орчны асуудал эрхэлсэн төрийн захиргааны төв байгууллагатай хамтран батлах</w:t>
      </w:r>
      <w:r>
        <w:rPr>
          <w:rFonts w:ascii="Arial" w:cs="Arial" w:hAnsi="Arial"/>
          <w:lang w:val="mn-MN"/>
        </w:rPr>
        <w:t>;</w:t>
      </w:r>
    </w:p>
    <w:p>
      <w:pPr>
        <w:pStyle w:val="style39"/>
        <w:spacing w:after="0" w:before="0"/>
        <w:ind w:firstLine="1440" w:left="0" w:right="-360"/>
        <w:jc w:val="both"/>
      </w:pPr>
      <w:r>
        <w:rPr>
          <w:rFonts w:ascii="Arial" w:cs="Arial" w:hAnsi="Arial"/>
          <w:lang w:eastAsia="en-US" w:val="mn-MN"/>
        </w:rPr>
      </w:r>
    </w:p>
    <w:p>
      <w:pPr>
        <w:pStyle w:val="style39"/>
        <w:spacing w:after="0" w:before="0"/>
        <w:ind w:firstLine="1440" w:left="0" w:right="-360"/>
        <w:jc w:val="both"/>
      </w:pPr>
      <w:r>
        <w:rPr>
          <w:rFonts w:ascii="Arial" w:cs="Arial" w:hAnsi="Arial"/>
          <w:lang w:eastAsia="en-US" w:val="mn-MN"/>
        </w:rPr>
        <w:t>10.1.15.геологи, уул уурхай, эрдэс баялгийн  мэдээллийн санг эрхлэх үйл ажиллагааны журмыг батлах</w:t>
      </w:r>
      <w:r>
        <w:rPr>
          <w:rFonts w:ascii="Arial" w:cs="Arial" w:hAnsi="Arial"/>
          <w:lang w:val="mn-MN"/>
        </w:rPr>
        <w:t>;</w:t>
      </w:r>
    </w:p>
    <w:p>
      <w:pPr>
        <w:pStyle w:val="style0"/>
        <w:autoSpaceDE w:val="false"/>
        <w:ind w:firstLine="1440" w:left="0" w:right="-360"/>
        <w:jc w:val="both"/>
      </w:pPr>
      <w:r>
        <w:rPr>
          <w:rFonts w:cs="Arial" w:eastAsia="SimSun;宋体"/>
          <w:iCs/>
          <w:sz w:val="24"/>
          <w:lang w:eastAsia="en-US" w:val="mn-MN"/>
        </w:rPr>
      </w:r>
    </w:p>
    <w:p>
      <w:pPr>
        <w:pStyle w:val="style0"/>
        <w:autoSpaceDE w:val="false"/>
        <w:ind w:firstLine="1440" w:left="0" w:right="-360"/>
        <w:jc w:val="both"/>
      </w:pPr>
      <w:r>
        <w:rPr>
          <w:rFonts w:cs="Arial" w:eastAsia="SimSun;宋体"/>
          <w:iCs/>
          <w:sz w:val="24"/>
          <w:lang w:eastAsia="en-US" w:val="mn-MN"/>
        </w:rPr>
        <w:t>10.1.16.</w:t>
      </w:r>
      <w:r>
        <w:rPr>
          <w:rFonts w:cs="Arial"/>
          <w:sz w:val="24"/>
          <w:lang w:eastAsia="en-US" w:val="mn-MN"/>
        </w:rPr>
        <w:t>г</w:t>
      </w:r>
      <w:r>
        <w:rPr>
          <w:rFonts w:cs="Arial"/>
          <w:sz w:val="24"/>
          <w:lang w:val="mn-MN"/>
        </w:rPr>
        <w:t>еологи, уул уурхайн салбарын мэргэшсэн</w:t>
      </w:r>
      <w:r>
        <w:rPr>
          <w:rFonts w:cs="Arial"/>
          <w:sz w:val="24"/>
          <w:lang w:val="en-US"/>
        </w:rPr>
        <w:t xml:space="preserve"> </w:t>
      </w:r>
      <w:r>
        <w:rPr>
          <w:rFonts w:cs="Arial"/>
          <w:sz w:val="24"/>
          <w:lang w:val="mn-MN"/>
        </w:rPr>
        <w:t xml:space="preserve">мэргэжилтэн, шинжээчийн эрх олгох асуудлыг мэргэжлийн төрийн бус байгууллагаар гүйцэтгүүлэх журам, </w:t>
      </w:r>
      <w:r>
        <w:rPr>
          <w:rFonts w:cs="Arial"/>
          <w:sz w:val="24"/>
          <w:lang w:eastAsia="en-US" w:val="mn-MN"/>
        </w:rPr>
        <w:t>ашигт малтмалын баялаг, ордын нөөцийн ангилал, зааврыг</w:t>
      </w:r>
      <w:r>
        <w:rPr>
          <w:rFonts w:cs="Arial"/>
          <w:sz w:val="24"/>
          <w:lang w:eastAsia="en-US" w:val="en-US"/>
        </w:rPr>
        <w:t xml:space="preserve"> </w:t>
      </w:r>
      <w:r>
        <w:rPr>
          <w:rFonts w:cs="Arial"/>
          <w:sz w:val="24"/>
          <w:lang w:eastAsia="en-US" w:val="mn-MN"/>
        </w:rPr>
        <w:t>батлах.”</w:t>
      </w:r>
    </w:p>
    <w:p>
      <w:pPr>
        <w:pStyle w:val="style0"/>
        <w:ind w:firstLine="720" w:left="0" w:right="-360"/>
        <w:jc w:val="both"/>
      </w:pPr>
      <w:r>
        <w:rPr>
          <w:rFonts w:cs="Arial" w:eastAsia="SimSun;宋体"/>
          <w:sz w:val="24"/>
          <w:lang w:val="mn-MN"/>
        </w:rPr>
      </w:r>
    </w:p>
    <w:p>
      <w:pPr>
        <w:pStyle w:val="style0"/>
        <w:ind w:firstLine="720" w:left="0" w:right="-360"/>
        <w:jc w:val="both"/>
      </w:pPr>
      <w:r>
        <w:rPr>
          <w:rFonts w:cs="Arial"/>
          <w:b/>
          <w:sz w:val="24"/>
          <w:lang w:val="mn-MN"/>
        </w:rPr>
        <w:t xml:space="preserve">11/ 11 дүгээр зүйлийн 11.1.24, </w:t>
      </w:r>
      <w:r>
        <w:rPr>
          <w:rFonts w:cs="Arial"/>
          <w:b/>
          <w:sz w:val="24"/>
          <w:lang w:eastAsia="en-US" w:val="mn-MN"/>
        </w:rPr>
        <w:t xml:space="preserve">11.1.25 дахь заалт: </w:t>
      </w:r>
    </w:p>
    <w:p>
      <w:pPr>
        <w:pStyle w:val="style0"/>
        <w:ind w:firstLine="720" w:left="0" w:right="-360"/>
        <w:jc w:val="both"/>
      </w:pPr>
      <w:r>
        <w:rPr>
          <w:rFonts w:cs="Arial"/>
          <w:sz w:val="24"/>
          <w:lang w:eastAsia="en-US" w:val="mn-MN"/>
        </w:rPr>
      </w:r>
    </w:p>
    <w:p>
      <w:pPr>
        <w:pStyle w:val="style0"/>
        <w:ind w:firstLine="1440" w:left="0" w:right="-360"/>
        <w:jc w:val="both"/>
      </w:pPr>
      <w:r>
        <w:rPr>
          <w:rFonts w:cs="Arial" w:eastAsia="Arial"/>
          <w:sz w:val="24"/>
          <w:lang w:eastAsia="en-US" w:val="mn-MN"/>
        </w:rPr>
        <w:t>“</w:t>
      </w:r>
      <w:r>
        <w:rPr>
          <w:rFonts w:cs="Arial"/>
          <w:sz w:val="24"/>
          <w:lang w:val="mn-MN"/>
        </w:rPr>
        <w:t>11.1.24.</w:t>
      </w:r>
      <w:r>
        <w:rPr>
          <w:rFonts w:cs="Arial"/>
          <w:sz w:val="24"/>
          <w:lang w:eastAsia="en-US" w:val="mn-MN"/>
        </w:rPr>
        <w:t>х</w:t>
      </w:r>
      <w:r>
        <w:rPr>
          <w:rFonts w:cs="Arial"/>
          <w:sz w:val="24"/>
          <w:lang w:val="mn-MN"/>
        </w:rPr>
        <w:t>өрөнгийн бирж дээр хувьцаа гаргасан хайгуулын болон ашиглалтын тусгай зөвшөөрөл эзэмшигч этгээдийн мэдээллийн бүртгэл хөтлөх</w:t>
      </w:r>
      <w:r>
        <w:rPr>
          <w:rFonts w:cs="Arial"/>
          <w:sz w:val="24"/>
          <w:lang w:eastAsia="en-US" w:val="mn-MN"/>
        </w:rPr>
        <w:t>;</w:t>
      </w:r>
    </w:p>
    <w:p>
      <w:pPr>
        <w:pStyle w:val="style0"/>
        <w:ind w:firstLine="1440" w:left="0" w:right="-360"/>
        <w:jc w:val="both"/>
      </w:pPr>
      <w:r>
        <w:rPr>
          <w:rFonts w:cs="Arial"/>
          <w:b/>
          <w:color w:val="FF0000"/>
          <w:sz w:val="20"/>
          <w:szCs w:val="20"/>
          <w:lang w:eastAsia="en-US" w:val="mn-MN"/>
        </w:rPr>
      </w:r>
    </w:p>
    <w:p>
      <w:pPr>
        <w:pStyle w:val="style0"/>
        <w:ind w:firstLine="1440" w:left="0" w:right="-360"/>
        <w:jc w:val="both"/>
      </w:pPr>
      <w:r>
        <w:rPr>
          <w:rFonts w:cs="Arial" w:eastAsia="SimSun;宋体"/>
          <w:iCs/>
          <w:sz w:val="24"/>
          <w:lang w:eastAsia="en-US" w:val="mn-MN"/>
        </w:rPr>
        <w:t>11.1.25.а</w:t>
      </w:r>
      <w:r>
        <w:rPr>
          <w:rFonts w:cs="Arial" w:eastAsia="SimSun;宋体"/>
          <w:sz w:val="24"/>
          <w:lang w:val="mn-MN"/>
        </w:rPr>
        <w:t>шигт малтмалын хайгуулын тусгай зөвшөөрөл олгох боломжтой талбайг солбицлоор тодорхойлох</w:t>
      </w:r>
      <w:r>
        <w:rPr>
          <w:sz w:val="24"/>
          <w:lang w:val="mn-MN"/>
        </w:rPr>
        <w:t>.</w:t>
      </w:r>
      <w:r>
        <w:rPr>
          <w:rFonts w:cs="Arial"/>
          <w:sz w:val="24"/>
          <w:lang w:eastAsia="en-US" w:val="mn-MN"/>
        </w:rPr>
        <w:t>”</w:t>
      </w:r>
    </w:p>
    <w:p>
      <w:pPr>
        <w:pStyle w:val="style47"/>
        <w:spacing w:after="0" w:before="0"/>
        <w:ind w:firstLine="720" w:left="0" w:right="0"/>
        <w:jc w:val="both"/>
        <w:textAlignment w:val="baseline"/>
      </w:pPr>
      <w:r>
        <w:rPr>
          <w:rFonts w:ascii="Arial" w:cs="Arial" w:hAnsi="Arial"/>
          <w:b/>
          <w:lang w:val="mn-MN"/>
        </w:rPr>
      </w:r>
    </w:p>
    <w:p>
      <w:pPr>
        <w:pStyle w:val="style47"/>
        <w:spacing w:after="0" w:before="0"/>
        <w:ind w:firstLine="720" w:left="0" w:right="0"/>
        <w:jc w:val="both"/>
        <w:textAlignment w:val="baseline"/>
      </w:pPr>
      <w:r>
        <w:rPr>
          <w:rFonts w:ascii="Arial" w:cs="Arial" w:hAnsi="Arial"/>
          <w:b/>
          <w:lang w:val="mn-MN"/>
        </w:rPr>
        <w:t>12/ 14 дүгээр зүйлийн 14.9 дэх заалт:</w:t>
      </w:r>
    </w:p>
    <w:p>
      <w:pPr>
        <w:pStyle w:val="style47"/>
        <w:spacing w:after="0" w:before="0"/>
        <w:ind w:firstLine="1440" w:left="0" w:right="0"/>
        <w:jc w:val="both"/>
        <w:textAlignment w:val="baseline"/>
      </w:pPr>
      <w:r>
        <w:rPr/>
      </w:r>
    </w:p>
    <w:p>
      <w:pPr>
        <w:pStyle w:val="style47"/>
        <w:spacing w:after="0" w:before="0"/>
        <w:ind w:firstLine="1440" w:left="0" w:right="-369"/>
        <w:jc w:val="both"/>
        <w:textAlignment w:val="baseline"/>
      </w:pPr>
      <w:r>
        <w:rPr>
          <w:rStyle w:val="style32"/>
          <w:rFonts w:ascii="Arial" w:cs="Arial" w:eastAsia="Arial" w:hAnsi="Arial"/>
        </w:rPr>
        <w:t>“</w:t>
      </w:r>
      <w:r>
        <w:rPr>
          <w:rStyle w:val="style32"/>
          <w:rFonts w:ascii="Arial" w:cs="Arial" w:hAnsi="Arial"/>
        </w:rPr>
        <w:t>14.9. Энэ хуулийн 13.5, 14.8-д заасны дагуу чөлөөлөгдсөн талбайг</w:t>
      </w:r>
      <w:r>
        <w:rPr>
          <w:rStyle w:val="style32"/>
          <w:rFonts w:ascii="Arial" w:cs="Arial" w:hAnsi="Arial"/>
          <w:lang w:val="mn-MN"/>
        </w:rPr>
        <w:t xml:space="preserve"> </w:t>
      </w:r>
      <w:r>
        <w:rPr>
          <w:rStyle w:val="style32"/>
          <w:rFonts w:ascii="Arial" w:cs="Arial" w:hAnsi="Arial"/>
        </w:rPr>
        <w:t>урьд нь хайгуулын болон ашиглалтын тусгай зөвшөөрлөөр эзэмшиж байсан этгээдэд үргэлжлүүлэн эзэмшүүлэхдээ тусгай зөвшөөрлийн хугацааг тусгай хэрэгцээ, нөөцөд байсан хугацаагаар сунгаж тооцно.”</w:t>
      </w:r>
      <w:r>
        <w:rPr>
          <w:rStyle w:val="style33"/>
          <w:rFonts w:ascii="Arial" w:cs="Arial" w:hAnsi="Arial"/>
          <w:sz w:val="22"/>
          <w:szCs w:val="22"/>
        </w:rPr>
        <w:t> </w:t>
      </w:r>
    </w:p>
    <w:p>
      <w:pPr>
        <w:pStyle w:val="style0"/>
        <w:ind w:hanging="0" w:left="720" w:right="-360"/>
        <w:jc w:val="both"/>
      </w:pPr>
      <w:r>
        <w:rPr>
          <w:rFonts w:cs="Arial"/>
          <w:b/>
          <w:lang w:val="mn-MN"/>
        </w:rPr>
      </w:r>
    </w:p>
    <w:p>
      <w:pPr>
        <w:pStyle w:val="style0"/>
        <w:ind w:hanging="0" w:left="720" w:right="-360"/>
        <w:jc w:val="both"/>
      </w:pPr>
      <w:r>
        <w:rPr>
          <w:rFonts w:cs="Arial"/>
          <w:b/>
          <w:lang w:val="mn-MN"/>
        </w:rPr>
        <w:t xml:space="preserve">13/ </w:t>
      </w:r>
      <w:r>
        <w:rPr>
          <w:rFonts w:cs="Arial"/>
          <w:b/>
          <w:sz w:val="24"/>
          <w:lang w:eastAsia="en-US" w:val="mn-MN"/>
        </w:rPr>
        <w:t>27 дугаар зүйлийн 27.1.12, 27.1.13</w:t>
      </w:r>
      <w:r>
        <w:rPr>
          <w:rFonts w:cs="Arial" w:eastAsia="SimSun;宋体"/>
          <w:b/>
          <w:sz w:val="24"/>
          <w:lang w:eastAsia="en-US" w:val="mn-MN"/>
        </w:rPr>
        <w:t xml:space="preserve"> дахь заалт:</w:t>
      </w:r>
    </w:p>
    <w:p>
      <w:pPr>
        <w:pStyle w:val="style0"/>
        <w:ind w:firstLine="720" w:left="720" w:right="-360"/>
        <w:jc w:val="both"/>
      </w:pPr>
      <w:r>
        <w:rPr>
          <w:rFonts w:cs="Arial"/>
          <w:sz w:val="24"/>
          <w:lang w:eastAsia="en-US" w:val="mn-MN"/>
        </w:rPr>
      </w:r>
    </w:p>
    <w:p>
      <w:pPr>
        <w:pStyle w:val="style0"/>
        <w:ind w:firstLine="1440" w:left="0" w:right="-360"/>
        <w:jc w:val="both"/>
      </w:pPr>
      <w:r>
        <w:rPr>
          <w:rFonts w:cs="Arial"/>
          <w:sz w:val="24"/>
          <w:lang w:eastAsia="en-US" w:val="mn-MN"/>
        </w:rPr>
        <w:t>27.1.12.энэ хуулийн 48.6.1-т заасан тухайн ордыг ашиглах техник-эдийн засгийн үндэслэлдээ тухайн уурхайн бүтээгдэхүүнийг орон нутаг, улсын болон олон улсын чанартай замд хүргэх замын төрөл, уурхайн нөхөн сэргээлт, хаалтад шаардагдах хөрөнгийн талаар тодорхой тусгасан байх;</w:t>
      </w:r>
    </w:p>
    <w:p>
      <w:pPr>
        <w:pStyle w:val="style0"/>
        <w:ind w:firstLine="1440" w:left="0" w:right="-360"/>
        <w:jc w:val="both"/>
      </w:pPr>
      <w:r>
        <w:rPr>
          <w:rFonts w:cs="Arial"/>
          <w:sz w:val="24"/>
          <w:lang w:eastAsia="en-US" w:val="mn-MN"/>
        </w:rPr>
      </w:r>
    </w:p>
    <w:p>
      <w:pPr>
        <w:pStyle w:val="style0"/>
        <w:ind w:firstLine="1440" w:left="0" w:right="-360"/>
        <w:jc w:val="both"/>
      </w:pPr>
      <w:r>
        <w:rPr>
          <w:rFonts w:cs="Arial"/>
          <w:sz w:val="24"/>
          <w:lang w:eastAsia="en-US" w:val="mn-MN"/>
        </w:rPr>
        <w:t>27.1.13.геологи, уул уурхайн асуудал эрхэлсэн төрийн захиргааны байгууллагад байгаль орчин, нөхөн сэргээлт, уурхайн хаалтын асуудлаар тогтмол мэдээлэх үүрэг бүхий ажилтантай байх.”</w:t>
      </w:r>
    </w:p>
    <w:p>
      <w:pPr>
        <w:pStyle w:val="style39"/>
        <w:spacing w:after="0" w:before="0"/>
        <w:ind w:firstLine="720" w:left="0" w:right="-360"/>
        <w:jc w:val="both"/>
      </w:pPr>
      <w:r>
        <w:rPr>
          <w:rFonts w:ascii="Arial" w:cs="Arial" w:hAnsi="Arial"/>
          <w:lang w:val="mn-MN"/>
        </w:rPr>
      </w:r>
    </w:p>
    <w:p>
      <w:pPr>
        <w:pStyle w:val="style39"/>
        <w:spacing w:after="0" w:before="0"/>
        <w:ind w:firstLine="720" w:left="0" w:right="-360"/>
        <w:jc w:val="both"/>
      </w:pPr>
      <w:r>
        <w:rPr>
          <w:rFonts w:ascii="Arial" w:cs="Arial" w:hAnsi="Arial"/>
          <w:b/>
          <w:lang w:val="mn-MN"/>
        </w:rPr>
        <w:t>14/ 33 дугаар зүйлийн 33.1.4 дэх заалт:</w:t>
      </w:r>
    </w:p>
    <w:p>
      <w:pPr>
        <w:pStyle w:val="style0"/>
        <w:ind w:firstLine="720" w:left="0" w:right="-360"/>
        <w:jc w:val="both"/>
      </w:pPr>
      <w:r>
        <w:rPr>
          <w:rFonts w:cs="Arial"/>
          <w:sz w:val="24"/>
          <w:lang w:val="mn-MN"/>
        </w:rPr>
      </w:r>
    </w:p>
    <w:p>
      <w:pPr>
        <w:pStyle w:val="style0"/>
        <w:ind w:firstLine="720" w:left="720" w:right="-360"/>
        <w:jc w:val="both"/>
      </w:pPr>
      <w:r>
        <w:rPr>
          <w:rFonts w:cs="Arial" w:eastAsia="Arial"/>
          <w:sz w:val="24"/>
          <w:lang w:val="mn-MN"/>
        </w:rPr>
        <w:t>“</w:t>
      </w:r>
      <w:r>
        <w:rPr>
          <w:rFonts w:cs="Arial"/>
          <w:sz w:val="24"/>
          <w:lang w:val="mn-MN"/>
        </w:rPr>
        <w:t>33.1.4.тусгай зөвшөөрлийн 10-12 дахь жилд 10 америк доллар.</w:t>
      </w:r>
      <w:r>
        <w:rPr>
          <w:rFonts w:cs="Arial"/>
          <w:sz w:val="24"/>
          <w:lang w:eastAsia="en-US" w:val="mn-MN"/>
        </w:rPr>
        <w:t>”</w:t>
      </w:r>
    </w:p>
    <w:p>
      <w:pPr>
        <w:pStyle w:val="style0"/>
        <w:ind w:firstLine="720" w:left="0" w:right="-360"/>
        <w:jc w:val="both"/>
      </w:pPr>
      <w:r>
        <w:rPr>
          <w:rFonts w:cs="Arial"/>
          <w:lang w:val="mn-MN"/>
        </w:rPr>
      </w:r>
    </w:p>
    <w:p>
      <w:pPr>
        <w:pStyle w:val="style39"/>
        <w:spacing w:after="0" w:before="0"/>
        <w:ind w:firstLine="720" w:left="0" w:right="-360"/>
        <w:jc w:val="both"/>
      </w:pPr>
      <w:r>
        <w:rPr>
          <w:rFonts w:ascii="Arial" w:cs="Arial" w:eastAsia="SimSun;宋体" w:hAnsi="Arial"/>
          <w:b/>
          <w:color w:val="000000"/>
          <w:lang w:val="mn-MN"/>
        </w:rPr>
        <w:t>15/ 66 дугаар зүйлийн 66.1.10 дахь заалт:</w:t>
      </w:r>
    </w:p>
    <w:p>
      <w:pPr>
        <w:pStyle w:val="style39"/>
        <w:spacing w:after="0" w:before="0"/>
        <w:ind w:firstLine="720" w:left="0" w:right="-360"/>
        <w:jc w:val="both"/>
      </w:pPr>
      <w:r>
        <w:rPr>
          <w:rFonts w:ascii="Arial" w:cs="Arial" w:eastAsia="SimSun;宋体" w:hAnsi="Arial"/>
          <w:b/>
          <w:color w:val="000000"/>
          <w:lang w:val="mn-MN"/>
        </w:rPr>
      </w:r>
    </w:p>
    <w:p>
      <w:pPr>
        <w:pStyle w:val="style39"/>
        <w:spacing w:after="0" w:before="0"/>
        <w:ind w:firstLine="1440" w:left="0" w:right="-360"/>
        <w:jc w:val="both"/>
      </w:pPr>
      <w:r>
        <w:rPr>
          <w:rFonts w:ascii="Arial" w:cs="Arial" w:eastAsia="Arial" w:hAnsi="Arial"/>
          <w:color w:val="000000"/>
          <w:lang w:val="mn-MN"/>
        </w:rPr>
        <w:t>“</w:t>
      </w:r>
      <w:r>
        <w:rPr>
          <w:rFonts w:ascii="Arial" w:cs="Arial" w:hAnsi="Arial"/>
          <w:color w:val="000000"/>
          <w:lang w:val="mn-MN"/>
        </w:rPr>
        <w:t>66.1.10.ашиглалтын т</w:t>
      </w:r>
      <w:r>
        <w:rPr>
          <w:rFonts w:ascii="Arial" w:cs="Arial" w:eastAsia="SimSun;宋体" w:hAnsi="Arial"/>
          <w:iCs/>
          <w:color w:val="000000"/>
          <w:lang w:eastAsia="en-US" w:val="mn-MN"/>
        </w:rPr>
        <w:t>усгай зөвшөөрөл эзэмшигч нь энэ хуулийн 35.</w:t>
      </w:r>
      <w:r>
        <w:rPr>
          <w:rFonts w:ascii="Arial" w:cs="Arial" w:eastAsia="SimSun;宋体" w:hAnsi="Arial"/>
          <w:iCs/>
          <w:color w:val="000000"/>
          <w:lang w:eastAsia="en-US" w:val="en-US"/>
        </w:rPr>
        <w:t>8</w:t>
      </w:r>
      <w:r>
        <w:rPr>
          <w:rFonts w:ascii="Arial" w:cs="Arial" w:eastAsia="SimSun;宋体" w:hAnsi="Arial"/>
          <w:iCs/>
          <w:color w:val="000000"/>
          <w:lang w:eastAsia="en-US" w:val="mn-MN"/>
        </w:rPr>
        <w:t xml:space="preserve">-д заасныг зөрчвөл </w:t>
      </w:r>
      <w:r>
        <w:rPr>
          <w:rFonts w:ascii="Arial" w:cs="Arial" w:eastAsia="SimSun;宋体" w:hAnsi="Arial"/>
          <w:iCs/>
          <w:color w:val="000000"/>
          <w:lang w:eastAsia="en-US" w:val="en-US"/>
        </w:rPr>
        <w:t xml:space="preserve">хөдөлмөрийн хөлсний доод хэмжээг </w:t>
      </w:r>
      <w:r>
        <w:rPr>
          <w:rFonts w:ascii="Arial" w:cs="Arial" w:eastAsia="SimSun;宋体" w:hAnsi="Arial"/>
          <w:iCs/>
          <w:color w:val="000000"/>
          <w:lang w:eastAsia="en-US" w:val="mn-MN"/>
        </w:rPr>
        <w:t>10</w:t>
      </w:r>
      <w:r>
        <w:rPr>
          <w:rFonts w:ascii="Arial" w:cs="Arial" w:eastAsia="SimSun;宋体" w:hAnsi="Arial"/>
          <w:iCs/>
          <w:color w:val="000000"/>
          <w:lang w:eastAsia="en-US" w:val="en-US"/>
        </w:rPr>
        <w:t>0-</w:t>
      </w:r>
      <w:r>
        <w:rPr>
          <w:rFonts w:ascii="Arial" w:cs="Arial" w:eastAsia="SimSun;宋体" w:hAnsi="Arial"/>
          <w:iCs/>
          <w:color w:val="000000"/>
          <w:lang w:eastAsia="en-US" w:val="mn-MN"/>
        </w:rPr>
        <w:t>20</w:t>
      </w:r>
      <w:r>
        <w:rPr>
          <w:rFonts w:ascii="Arial" w:cs="Arial" w:eastAsia="SimSun;宋体" w:hAnsi="Arial"/>
          <w:iCs/>
          <w:color w:val="000000"/>
          <w:lang w:eastAsia="en-US" w:val="en-US"/>
        </w:rPr>
        <w:t xml:space="preserve">0 дахин нэмэгдүүлсэнтэй тэнцэх хэмжээний </w:t>
      </w:r>
      <w:r>
        <w:rPr>
          <w:rFonts w:ascii="Arial" w:cs="Arial" w:eastAsia="SimSun;宋体" w:hAnsi="Arial"/>
          <w:iCs/>
          <w:color w:val="000000"/>
          <w:lang w:eastAsia="en-US" w:val="mn-MN"/>
        </w:rPr>
        <w:t>төгрөгөөр торгох.</w:t>
      </w:r>
      <w:r>
        <w:rPr>
          <w:rFonts w:ascii="Arial" w:cs="Arial" w:hAnsi="Arial"/>
          <w:color w:val="000000"/>
          <w:lang w:val="mn-MN"/>
        </w:rPr>
        <w:t>”</w:t>
      </w:r>
    </w:p>
    <w:p>
      <w:pPr>
        <w:pStyle w:val="style0"/>
        <w:ind w:firstLine="1440" w:left="0" w:right="-360"/>
        <w:jc w:val="both"/>
      </w:pPr>
      <w:r>
        <w:rPr>
          <w:rFonts w:cs="Arial"/>
          <w:lang w:val="mn-MN"/>
        </w:rPr>
      </w:r>
    </w:p>
    <w:p>
      <w:pPr>
        <w:pStyle w:val="style39"/>
        <w:spacing w:after="0" w:before="0"/>
        <w:ind w:firstLine="720" w:left="0" w:right="-360"/>
        <w:jc w:val="both"/>
      </w:pPr>
      <w:r>
        <w:rPr>
          <w:rFonts w:ascii="Arial" w:cs="Arial" w:hAnsi="Arial"/>
          <w:b/>
          <w:lang w:val="mn-MN"/>
        </w:rPr>
        <w:t>2 дугаар зүйл.</w:t>
      </w:r>
      <w:r>
        <w:rPr>
          <w:rFonts w:ascii="Arial" w:cs="Arial" w:hAnsi="Arial"/>
          <w:lang w:val="mn-MN"/>
        </w:rPr>
        <w:t xml:space="preserve"> Ашигт малтмалын тухай хуулийн 4.1.7 дахь заалтын “нэмэгдүүлэх” гэсний дараа “баяжуулах,” гэж, 8.1.3 дахь заалтын “улсын” гэсний өмнө “улсын хилийн зурвас газраас бусад” гэж, 8.1.4 дэх заалтын “хамааруулах” гэсний дараа “, хасах” гэж, 9.1.4 дэх заалтын “хамааруулах” гэсний дараа “, </w:t>
      </w:r>
      <w:r>
        <w:rPr>
          <w:rFonts w:ascii="Arial" w:cs="Arial" w:hAnsi="Arial"/>
          <w:color w:val="000000"/>
          <w:lang w:val="mn-MN"/>
        </w:rPr>
        <w:t>хасах</w:t>
      </w:r>
      <w:r>
        <w:rPr>
          <w:rFonts w:ascii="Arial" w:cs="Arial" w:hAnsi="Arial"/>
          <w:lang w:val="mn-MN"/>
        </w:rPr>
        <w:t>” гэж, 11.1.13 дахь заалтын “зохион явуулах” гэсний дараа “, бичил уурхайн болон түгээмэл тархацтай ашигт малтмалын зориулалтаар талбай олгох дүгнэлт гаргах” гэж,18.2.1 дэх заалтын “факсны дугаар” гэсний дараа “, цахим шуудангийн хаяг” гэж, 25.1.1 дэх заалтын “факсны дугаар” гэсний дараа “цахим шуудангийн хаяг,” гэж, 32.2 дахь хэсгийн “1.5 америк доллар” гэсний дараа “, 10-12 дахь жилд 5 америк доллар” гэж, 43.1 дэх хэсгийн “эзэмшигч” гэсний дараа “болон тэдгээрийн туслан гүйцэтгэгч” гэж, 48.1.1 дэх заалтын “30 хоногийн” гэсний дараа “, дараагийн жилүүдэд тухайн оны төлөвлөгөөг 4 дүгээр сарын 15-ны” гэж, 56.1.2 дахь заалтын “төлбөрийг” гэсний дараа “энэ хуулийн 34.7-д заасан” гэж, 56.7 дахь хэсгийн “татварын асуудал эрхэлсэн төрийн захиргааны” гэсний дараа “болон мэргэжлийн хяналтын” гэж, 60.4 дэх хэсгийн “олгохгүй” гэсний дараа “ба энэ хуулийн 9.1.14–д заасны дагуу эрэл үнэлгээ хийгдсэн ордод төрийн захиргааны байгууллага дуудлага худалдаагаар хайгуулын тусгай зөвшөөрөл олгож болно.” гэж, 64.1 дэх хэсгийн “эсхүл” гэсний дараа “захиргааны хэргийн” гэж тус тус нэмсүгэй.</w:t>
      </w:r>
    </w:p>
    <w:p>
      <w:pPr>
        <w:pStyle w:val="style0"/>
        <w:ind w:firstLine="720" w:left="0" w:right="-360"/>
        <w:jc w:val="both"/>
      </w:pPr>
      <w:r>
        <w:rPr>
          <w:rFonts w:cs="Arial"/>
          <w:sz w:val="24"/>
          <w:lang w:val="mn-MN"/>
        </w:rPr>
      </w:r>
    </w:p>
    <w:p>
      <w:pPr>
        <w:pStyle w:val="style0"/>
        <w:ind w:firstLine="720" w:left="0" w:right="-360"/>
        <w:jc w:val="both"/>
      </w:pPr>
      <w:r>
        <w:rPr>
          <w:rFonts w:cs="Arial"/>
          <w:b/>
          <w:sz w:val="24"/>
          <w:lang w:val="mn-MN"/>
        </w:rPr>
        <w:t xml:space="preserve">3 дугаар зүйл. </w:t>
      </w:r>
      <w:r>
        <w:rPr>
          <w:rFonts w:cs="Arial"/>
          <w:sz w:val="24"/>
          <w:lang w:val="mn-MN"/>
        </w:rPr>
        <w:t>Ашигт малтмалын тухай хуулийн дараах хэсэг, заалтыг доор дурдсанаар өөрчлөн найруулсугай:</w:t>
      </w:r>
    </w:p>
    <w:p>
      <w:pPr>
        <w:pStyle w:val="style39"/>
        <w:spacing w:after="0" w:before="0"/>
        <w:ind w:firstLine="720" w:left="0" w:right="-360"/>
        <w:jc w:val="both"/>
      </w:pPr>
      <w:r>
        <w:rPr>
          <w:rFonts w:ascii="Arial" w:cs="Arial" w:hAnsi="Arial"/>
          <w:lang w:val="mn-MN"/>
        </w:rPr>
      </w:r>
    </w:p>
    <w:p>
      <w:pPr>
        <w:pStyle w:val="style39"/>
        <w:spacing w:after="0" w:before="0"/>
        <w:ind w:firstLine="720" w:left="0" w:right="-360"/>
        <w:jc w:val="both"/>
      </w:pPr>
      <w:r>
        <w:rPr>
          <w:rFonts w:ascii="Arial" w:cs="Arial" w:hAnsi="Arial"/>
          <w:b/>
          <w:lang w:val="mn-MN"/>
        </w:rPr>
        <w:t>1/ 5 дугаар зүйлийн 5.3-5.5 дахь хэсэг:</w:t>
      </w:r>
    </w:p>
    <w:p>
      <w:pPr>
        <w:pStyle w:val="style39"/>
        <w:spacing w:after="0" w:before="0"/>
        <w:ind w:firstLine="720" w:left="0" w:right="-360"/>
        <w:jc w:val="both"/>
      </w:pPr>
      <w:r>
        <w:rPr>
          <w:rFonts w:ascii="Arial" w:cs="Arial" w:hAnsi="Arial"/>
          <w:lang w:val="mn-MN"/>
        </w:rPr>
      </w:r>
    </w:p>
    <w:p>
      <w:pPr>
        <w:pStyle w:val="style39"/>
        <w:spacing w:after="0" w:before="0"/>
        <w:ind w:firstLine="1440" w:left="0" w:right="-360"/>
        <w:jc w:val="both"/>
      </w:pPr>
      <w:r>
        <w:rPr>
          <w:rFonts w:ascii="Arial" w:cs="Arial" w:eastAsia="Arial" w:hAnsi="Arial"/>
          <w:lang w:val="mn-MN"/>
        </w:rPr>
        <w:t>“</w:t>
      </w:r>
      <w:r>
        <w:rPr>
          <w:rFonts w:ascii="Arial" w:cs="Arial" w:hAnsi="Arial"/>
          <w:lang w:val="mn-MN"/>
        </w:rPr>
        <w:t>5.3. Энэ зүйлийн 5.4, 5.5–д заасан ордын төрийн эзэмшлийн хувь хэмжээг тухайн ордыг ашиглах гэрээгээр тодорхойлох бөгөөд уг гэрээ нь ордыг ашиглах техник-эдийн засгийн үндэслэлд тусгасан орд ашиглах хугацаанд хүчин төгөлдөр байна.</w:t>
      </w:r>
    </w:p>
    <w:p>
      <w:pPr>
        <w:pStyle w:val="style39"/>
        <w:spacing w:after="0" w:before="0"/>
        <w:ind w:firstLine="720" w:left="0" w:right="-360"/>
        <w:jc w:val="both"/>
      </w:pPr>
      <w:r>
        <w:rPr>
          <w:rFonts w:ascii="Arial" w:cs="Arial" w:hAnsi="Arial"/>
          <w:lang w:val="mn-MN"/>
        </w:rPr>
      </w:r>
    </w:p>
    <w:p>
      <w:pPr>
        <w:pStyle w:val="style39"/>
        <w:spacing w:after="0" w:before="0"/>
        <w:ind w:firstLine="1440" w:left="0" w:right="-360"/>
        <w:jc w:val="both"/>
      </w:pPr>
      <w:r>
        <w:rPr>
          <w:rFonts w:ascii="Arial" w:cs="Arial" w:hAnsi="Arial"/>
          <w:lang w:val="mn-MN"/>
        </w:rPr>
        <w:t>5.4. Улсын төсвийн хөрөнгөөр эрэл, хайгуул хийж нөөцийг нь тогтоосон стратегийн ач холбогдол бүхий ашигт малтмалын ордыг хуулийн этгээдтэй хамтран ашиглавал төрийн эзэмшлийн хувь хэмжээг ордын эдийн засгийн үр өгөөж болон ашгийн түвшинг харгалзан 50 хүртэл хувиар тогтоож болно.</w:t>
      </w:r>
    </w:p>
    <w:p>
      <w:pPr>
        <w:pStyle w:val="style39"/>
        <w:spacing w:after="0" w:before="0"/>
        <w:ind w:firstLine="720" w:left="0" w:right="-360"/>
        <w:jc w:val="both"/>
      </w:pPr>
      <w:r>
        <w:rPr>
          <w:rFonts w:ascii="Arial" w:cs="Arial" w:hAnsi="Arial"/>
          <w:lang w:val="mn-MN"/>
        </w:rPr>
      </w:r>
    </w:p>
    <w:p>
      <w:pPr>
        <w:pStyle w:val="style39"/>
        <w:spacing w:after="0" w:before="0"/>
        <w:ind w:firstLine="1440" w:left="0" w:right="-357"/>
        <w:jc w:val="both"/>
      </w:pPr>
      <w:r>
        <w:rPr>
          <w:rFonts w:ascii="Arial" w:cs="Arial" w:hAnsi="Arial"/>
          <w:lang w:val="mn-MN"/>
        </w:rPr>
        <w:t>5.5. Улсын төсвийн оролцоогүйгээр хайгуул хийж нөөцийг нь тогтоосон стратегийн ач холбогдол бүхий ашигт малтмалын ордыг геологи, уул уурхайн асуудал хариуцсан төрийн захиргааны төв байгууллагад хандаж хүсэлт гаргасан</w:t>
      </w:r>
      <w:r>
        <w:rPr>
          <w:rFonts w:ascii="Arial" w:cs="Arial" w:hAnsi="Arial"/>
        </w:rPr>
        <w:t xml:space="preserve"> </w:t>
      </w:r>
      <w:r>
        <w:rPr>
          <w:rFonts w:ascii="Arial" w:cs="Arial" w:hAnsi="Arial"/>
          <w:lang w:val="mn-MN"/>
        </w:rPr>
        <w:t xml:space="preserve">хуулийн этгээдтэй хамтран ашиглавал төрийн эзэмшлийн хувь хэмжээг ордын эдийн засгийн </w:t>
      </w:r>
      <w:r>
        <w:rPr>
          <w:rFonts w:ascii="Arial" w:cs="Arial" w:hAnsi="Arial"/>
          <w:color w:val="000000"/>
          <w:lang w:val="mn-MN"/>
        </w:rPr>
        <w:t>үр өгөөж болон</w:t>
      </w:r>
      <w:r>
        <w:rPr>
          <w:rFonts w:ascii="Arial" w:cs="Arial" w:hAnsi="Arial"/>
          <w:color w:val="000000"/>
        </w:rPr>
        <w:t xml:space="preserve"> </w:t>
      </w:r>
      <w:r>
        <w:rPr>
          <w:rFonts w:ascii="Arial" w:cs="Arial" w:hAnsi="Arial"/>
          <w:lang w:val="mn-MN"/>
        </w:rPr>
        <w:t>ашгийн түвшинг харгалзан 34 хүртэл хувиар тогтоож болно.”</w:t>
      </w:r>
    </w:p>
    <w:p>
      <w:pPr>
        <w:pStyle w:val="style39"/>
        <w:spacing w:after="0" w:before="0"/>
        <w:ind w:firstLine="720" w:left="0" w:right="-357"/>
        <w:jc w:val="both"/>
      </w:pPr>
      <w:r>
        <w:rPr>
          <w:rFonts w:ascii="Arial" w:cs="Arial" w:hAnsi="Arial"/>
          <w:b/>
          <w:lang w:val="mn-MN"/>
        </w:rPr>
      </w:r>
    </w:p>
    <w:p>
      <w:pPr>
        <w:pStyle w:val="style39"/>
        <w:spacing w:after="0" w:before="0"/>
        <w:ind w:firstLine="720" w:left="0" w:right="-357"/>
        <w:jc w:val="both"/>
      </w:pPr>
      <w:r>
        <w:rPr>
          <w:rFonts w:ascii="Arial" w:cs="Arial" w:hAnsi="Arial"/>
          <w:b/>
          <w:lang w:val="mn-MN"/>
        </w:rPr>
        <w:t>2/7 дугаар зүйлийн 7.3 дахь хэсэг:</w:t>
      </w:r>
    </w:p>
    <w:p>
      <w:pPr>
        <w:pStyle w:val="style39"/>
        <w:spacing w:after="0" w:before="0"/>
        <w:ind w:firstLine="720" w:left="0" w:right="-357"/>
        <w:jc w:val="both"/>
      </w:pPr>
      <w:r>
        <w:rPr>
          <w:rFonts w:ascii="Arial" w:cs="Arial" w:hAnsi="Arial"/>
          <w:b/>
          <w:lang w:val="mn-MN"/>
        </w:rPr>
      </w:r>
    </w:p>
    <w:p>
      <w:pPr>
        <w:pStyle w:val="style39"/>
        <w:spacing w:after="0" w:before="0"/>
        <w:ind w:firstLine="1440" w:left="0" w:right="-357"/>
        <w:jc w:val="both"/>
      </w:pPr>
      <w:r>
        <w:rPr>
          <w:rFonts w:ascii="Arial" w:cs="Arial" w:eastAsia="Arial" w:hAnsi="Arial"/>
          <w:lang w:val="mn-MN"/>
        </w:rPr>
        <w:t>“</w:t>
      </w:r>
      <w:r>
        <w:rPr>
          <w:rFonts w:ascii="Arial" w:cs="Arial" w:hAnsi="Arial"/>
          <w:lang w:val="mn-MN"/>
        </w:rPr>
        <w:t>7.3. Бичил уурхайгаар ашигт малтмал олборлохоос бусад тохиолдолд тусгай зөвшөөрөлгүйгээр ашигт малтмал эрэх, хайх, ашиглахыг хориглоно. Байгалийн өнгөт болон үнэт чулууг түүж, олборлох үйл ажиллагааг ердийн ашигт малтмалын адил тусгай зөвшөөрлийн үндсэн дээр эрхэлнэ.  ”</w:t>
      </w:r>
    </w:p>
    <w:p>
      <w:pPr>
        <w:pStyle w:val="style39"/>
        <w:spacing w:after="0" w:before="0"/>
        <w:ind w:hanging="0" w:left="720" w:right="-357"/>
        <w:jc w:val="both"/>
      </w:pPr>
      <w:r>
        <w:rPr>
          <w:rFonts w:ascii="Arial" w:cs="Arial" w:hAnsi="Arial"/>
          <w:b/>
        </w:rPr>
      </w:r>
    </w:p>
    <w:p>
      <w:pPr>
        <w:pStyle w:val="style39"/>
        <w:spacing w:after="0" w:before="0"/>
        <w:ind w:hanging="0" w:left="720" w:right="-357"/>
        <w:jc w:val="both"/>
      </w:pPr>
      <w:r>
        <w:rPr>
          <w:rFonts w:ascii="Arial" w:cs="Arial" w:hAnsi="Arial"/>
          <w:b/>
        </w:rPr>
        <w:t>3</w:t>
      </w:r>
      <w:r>
        <w:rPr>
          <w:rFonts w:ascii="Arial" w:cs="Arial" w:hAnsi="Arial"/>
          <w:b/>
          <w:lang w:val="mn-MN"/>
        </w:rPr>
        <w:t>/ 20 дугаар зүйлийн 20.1 дэх хэсэг:</w:t>
      </w:r>
    </w:p>
    <w:p>
      <w:pPr>
        <w:pStyle w:val="style39"/>
        <w:spacing w:after="0" w:before="0"/>
        <w:ind w:firstLine="720" w:left="0" w:right="-360"/>
        <w:jc w:val="both"/>
      </w:pPr>
      <w:r>
        <w:rPr>
          <w:rFonts w:ascii="Arial" w:cs="Arial" w:hAnsi="Arial"/>
          <w:lang w:val="mn-MN"/>
        </w:rPr>
      </w:r>
    </w:p>
    <w:p>
      <w:pPr>
        <w:pStyle w:val="style39"/>
        <w:spacing w:after="0" w:before="0"/>
        <w:ind w:firstLine="1440" w:left="0" w:right="-360"/>
        <w:jc w:val="both"/>
      </w:pPr>
      <w:r>
        <w:rPr>
          <w:rFonts w:ascii="Arial" w:cs="Arial" w:eastAsia="Arial" w:hAnsi="Arial"/>
          <w:lang w:val="mn-MN"/>
        </w:rPr>
        <w:t>“</w:t>
      </w:r>
      <w:r>
        <w:rPr>
          <w:rFonts w:ascii="Arial" w:cs="Arial" w:hAnsi="Arial"/>
          <w:lang w:val="mn-MN"/>
        </w:rPr>
        <w:t>20.1. Энэ хуулийн 53.1.1, 56.1.3-56.1.5-д заасан үндэслэлээр тусгай зөвшөөрөл нь дуусгавар болсон, цуцлагдсан бол төрийн захиргааны байгууллага доор дурдсан журмын дагуу сонгон шалгаруулалт явуулж тусгай зөвшөөрлийг шинээр олгоно.”</w:t>
      </w:r>
    </w:p>
    <w:p>
      <w:pPr>
        <w:pStyle w:val="style39"/>
        <w:spacing w:after="0" w:before="0"/>
        <w:ind w:hanging="0" w:left="720" w:right="-360"/>
        <w:jc w:val="both"/>
      </w:pPr>
      <w:r>
        <w:rPr>
          <w:rFonts w:ascii="Arial" w:cs="Arial" w:hAnsi="Arial"/>
          <w:b/>
          <w:lang w:val="mn-MN"/>
        </w:rPr>
      </w:r>
    </w:p>
    <w:p>
      <w:pPr>
        <w:pStyle w:val="style39"/>
        <w:spacing w:after="0" w:before="0"/>
        <w:ind w:firstLine="720" w:left="0" w:right="-360"/>
        <w:jc w:val="both"/>
      </w:pPr>
      <w:r>
        <w:rPr>
          <w:rFonts w:ascii="Arial" w:cs="Arial" w:hAnsi="Arial"/>
          <w:b/>
        </w:rPr>
        <w:t>4</w:t>
      </w:r>
      <w:r>
        <w:rPr>
          <w:rFonts w:ascii="Arial" w:cs="Arial" w:hAnsi="Arial"/>
          <w:b/>
          <w:lang w:val="mn-MN"/>
        </w:rPr>
        <w:t>/ 42 дугаар зүйлийн 42.1 дэх хэсэг:</w:t>
      </w:r>
    </w:p>
    <w:p>
      <w:pPr>
        <w:pStyle w:val="style39"/>
        <w:spacing w:after="0" w:before="0"/>
        <w:ind w:firstLine="720" w:left="0" w:right="-360"/>
        <w:jc w:val="both"/>
      </w:pPr>
      <w:r>
        <w:rPr>
          <w:rFonts w:ascii="Arial" w:cs="Arial" w:hAnsi="Arial"/>
          <w:lang w:val="mn-MN"/>
        </w:rPr>
      </w:r>
    </w:p>
    <w:p>
      <w:pPr>
        <w:pStyle w:val="style39"/>
        <w:spacing w:after="0" w:before="0"/>
        <w:ind w:firstLine="1440" w:left="0" w:right="-360"/>
        <w:jc w:val="both"/>
      </w:pPr>
      <w:r>
        <w:rPr>
          <w:rFonts w:ascii="Arial" w:cs="Arial" w:eastAsia="Arial" w:hAnsi="Arial"/>
          <w:lang w:val="mn-MN"/>
        </w:rPr>
        <w:t>“</w:t>
      </w:r>
      <w:r>
        <w:rPr>
          <w:rFonts w:ascii="Arial" w:cs="Arial" w:hAnsi="Arial"/>
          <w:lang w:val="mn-MN"/>
        </w:rPr>
        <w:t>42.1. Ашиглалтын тусгай зөвшөөрөл эзэмшигч нь байгаль орчныг хамгаалах, орон нутгийн хөгжилд сайн дурын үндсэн дээр дэмжлэг үзүүлэх асуудлыг тусгасан гэрээг тухайн тусгай зөвшөөрлийн талбай орших сум, дүүргийн Засаг даргатай байгуулж ажиллана.”</w:t>
      </w:r>
    </w:p>
    <w:p>
      <w:pPr>
        <w:pStyle w:val="style39"/>
        <w:spacing w:after="0" w:before="0"/>
        <w:ind w:hanging="0" w:left="720" w:right="-360"/>
        <w:jc w:val="both"/>
      </w:pPr>
      <w:r>
        <w:rPr>
          <w:rFonts w:ascii="Arial" w:cs="Arial" w:hAnsi="Arial"/>
        </w:rPr>
      </w:r>
    </w:p>
    <w:p>
      <w:pPr>
        <w:pStyle w:val="style39"/>
        <w:spacing w:after="0" w:before="0"/>
        <w:ind w:firstLine="720" w:left="0" w:right="-360"/>
        <w:jc w:val="both"/>
      </w:pPr>
      <w:r>
        <w:rPr>
          <w:rFonts w:ascii="Arial" w:cs="Arial" w:hAnsi="Arial"/>
          <w:b/>
        </w:rPr>
        <w:t>5</w:t>
      </w:r>
      <w:r>
        <w:rPr>
          <w:rFonts w:ascii="Arial" w:cs="Arial" w:hAnsi="Arial"/>
          <w:b/>
          <w:lang w:val="mn-MN"/>
        </w:rPr>
        <w:t>/ 45 дугаар зүйлийн 45.1 дэх хэсэг:</w:t>
      </w:r>
    </w:p>
    <w:p>
      <w:pPr>
        <w:pStyle w:val="style39"/>
        <w:spacing w:after="0" w:before="0"/>
        <w:ind w:firstLine="720" w:left="0" w:right="-360"/>
        <w:jc w:val="both"/>
      </w:pPr>
      <w:r>
        <w:rPr>
          <w:rFonts w:ascii="Arial" w:cs="Arial" w:hAnsi="Arial"/>
        </w:rPr>
      </w:r>
    </w:p>
    <w:p>
      <w:pPr>
        <w:pStyle w:val="style0"/>
        <w:ind w:firstLine="1440" w:left="0" w:right="-360"/>
        <w:jc w:val="both"/>
      </w:pPr>
      <w:r>
        <w:rPr>
          <w:rFonts w:cs="Arial" w:eastAsia="Arial"/>
          <w:sz w:val="24"/>
        </w:rPr>
        <w:t>“</w:t>
      </w:r>
      <w:r>
        <w:rPr>
          <w:rFonts w:cs="Arial"/>
          <w:sz w:val="24"/>
        </w:rPr>
        <w:t>45.1. Тусгай зөвшөөрөл эзэмшигч нь</w:t>
      </w:r>
      <w:r>
        <w:rPr>
          <w:rFonts w:cs="Arial"/>
          <w:sz w:val="24"/>
          <w:lang w:val="mn-MN"/>
        </w:rPr>
        <w:t xml:space="preserve"> </w:t>
      </w:r>
      <w:r>
        <w:rPr>
          <w:rFonts w:cs="Arial" w:eastAsia="SimSun;宋体"/>
          <w:iCs/>
          <w:sz w:val="24"/>
          <w:lang w:eastAsia="en-US" w:val="mn-MN"/>
        </w:rPr>
        <w:t xml:space="preserve">уурхай, уулын үйлдвэр, баяжуулах үйлдвэрийг </w:t>
      </w:r>
      <w:r>
        <w:rPr>
          <w:rFonts w:cs="Arial"/>
          <w:sz w:val="24"/>
        </w:rPr>
        <w:t xml:space="preserve">бүхэлд нь, эсхүл хэсэгчлэн хаах бол </w:t>
      </w:r>
      <w:r>
        <w:rPr>
          <w:rFonts w:cs="Arial"/>
          <w:sz w:val="24"/>
          <w:lang w:val="mn-MN"/>
        </w:rPr>
        <w:t xml:space="preserve">төрийн захиргааны төв байгууллагад нэгээс доошгүй жилийн өмнө мэдэгдэж, энэ хуулийн 10.1.14-д заасан журмын дагуу </w:t>
      </w:r>
      <w:r>
        <w:rPr>
          <w:rFonts w:cs="Arial"/>
          <w:sz w:val="24"/>
        </w:rPr>
        <w:t>зохих бэлтгэлийг хангаж дараах арга хэмжээг хэрэгжүүлнэ</w:t>
      </w:r>
      <w:r>
        <w:rPr>
          <w:rFonts w:cs="Arial"/>
        </w:rPr>
        <w:t>:”</w:t>
      </w:r>
      <w:r>
        <w:rPr>
          <w:rFonts w:cs="Arial"/>
          <w:lang w:val="mn-MN"/>
        </w:rPr>
        <w:t xml:space="preserve"> </w:t>
      </w:r>
    </w:p>
    <w:p>
      <w:pPr>
        <w:pStyle w:val="style39"/>
        <w:spacing w:after="0" w:before="0"/>
        <w:ind w:firstLine="720" w:left="0" w:right="-360"/>
        <w:jc w:val="both"/>
      </w:pPr>
      <w:r>
        <w:rPr>
          <w:rFonts w:ascii="Arial" w:cs="Arial" w:hAnsi="Arial"/>
          <w:lang w:val="mn-MN"/>
        </w:rPr>
      </w:r>
    </w:p>
    <w:p>
      <w:pPr>
        <w:pStyle w:val="style39"/>
        <w:spacing w:after="0" w:before="0"/>
        <w:ind w:firstLine="720" w:left="0" w:right="-360"/>
        <w:jc w:val="both"/>
      </w:pPr>
      <w:r>
        <w:rPr>
          <w:rFonts w:ascii="Arial" w:cs="Arial" w:hAnsi="Arial"/>
          <w:b/>
        </w:rPr>
        <w:t>6</w:t>
      </w:r>
      <w:r>
        <w:rPr>
          <w:rFonts w:ascii="Arial" w:cs="Arial" w:hAnsi="Arial"/>
          <w:b/>
          <w:lang w:val="mn-MN"/>
        </w:rPr>
        <w:t>/ 48 дугаар зүйлийн 48.3, 48.4 дэх хэсэг:</w:t>
      </w:r>
    </w:p>
    <w:p>
      <w:pPr>
        <w:pStyle w:val="style39"/>
        <w:spacing w:after="0" w:before="0"/>
        <w:ind w:firstLine="720" w:left="0" w:right="-360"/>
        <w:jc w:val="both"/>
      </w:pPr>
      <w:r>
        <w:rPr>
          <w:rFonts w:ascii="Arial" w:cs="Arial" w:hAnsi="Arial"/>
          <w:lang w:val="mn-MN"/>
        </w:rPr>
      </w:r>
    </w:p>
    <w:p>
      <w:pPr>
        <w:pStyle w:val="style39"/>
        <w:spacing w:after="0" w:before="0"/>
        <w:ind w:firstLine="1440" w:left="0" w:right="-360"/>
        <w:jc w:val="both"/>
      </w:pPr>
      <w:r>
        <w:rPr>
          <w:rFonts w:ascii="Arial" w:cs="Arial" w:eastAsia="Arial" w:hAnsi="Arial"/>
          <w:lang w:val="mn-MN"/>
        </w:rPr>
        <w:t>“</w:t>
      </w:r>
      <w:r>
        <w:rPr>
          <w:rFonts w:ascii="Arial" w:cs="Arial" w:hAnsi="Arial"/>
          <w:lang w:val="mn-MN"/>
        </w:rPr>
        <w:t>48.3. Хайгуулын тусгай зөвшөөрөл эзэмшигч нь тусгай зөвшөөрлийнх нь хугацаа дуусахаас өмнө ордын нөөц, эрэл, хайгуулын үр дүнгийн тайланг ашигт малтмал эрэх, хайх үйл ажиллагааны журам, ашигт малтмалын баялаг, ордын нөөцийн ангилалд нийцүүлэн боловсруулж, анхдагч материалын хамт төрийн захиргааны байгууллагад хүлээлгэн өгнө.</w:t>
      </w:r>
    </w:p>
    <w:p>
      <w:pPr>
        <w:pStyle w:val="style39"/>
        <w:spacing w:after="0" w:before="0"/>
        <w:ind w:firstLine="720" w:left="0" w:right="-360"/>
        <w:jc w:val="both"/>
      </w:pPr>
      <w:r>
        <w:rPr>
          <w:rFonts w:ascii="Arial" w:cs="Arial" w:hAnsi="Arial"/>
          <w:lang w:val="mn-MN"/>
        </w:rPr>
      </w:r>
    </w:p>
    <w:p>
      <w:pPr>
        <w:pStyle w:val="style39"/>
        <w:spacing w:after="0" w:before="0"/>
        <w:ind w:firstLine="1440" w:left="0" w:right="-360"/>
        <w:jc w:val="both"/>
      </w:pPr>
      <w:r>
        <w:rPr>
          <w:rFonts w:ascii="Arial" w:cs="Arial" w:hAnsi="Arial"/>
          <w:lang w:val="mn-MN"/>
        </w:rPr>
        <w:t xml:space="preserve">48.4. Төрийн захиргааны байгууллага нь энэ хуулийн 48.3-т заасан тайлан, 48.6.1-д заасан </w:t>
      </w:r>
      <w:r>
        <w:rPr>
          <w:rFonts w:ascii="Arial" w:cs="Arial" w:hAnsi="Arial"/>
          <w:lang w:eastAsia="en-US" w:val="mn-MN"/>
        </w:rPr>
        <w:t>техник-эдийн засгийн үндэслэлд</w:t>
      </w:r>
      <w:r>
        <w:rPr>
          <w:rFonts w:ascii="Arial" w:cs="Arial" w:hAnsi="Arial"/>
          <w:lang w:val="mn-MN"/>
        </w:rPr>
        <w:t xml:space="preserve"> Эрдэс баялгийн мэргэжлийн зөвлөлөөс мэргэшсэн мэргэжилтэнийг  шинжээчээр </w:t>
      </w:r>
      <w:r>
        <w:rPr>
          <w:rFonts w:ascii="Arial" w:cs="Arial" w:hAnsi="Arial"/>
          <w:sz w:val="36"/>
          <w:szCs w:val="36"/>
          <w:lang w:val="mn-MN"/>
        </w:rPr>
        <w:t xml:space="preserve"> </w:t>
      </w:r>
      <w:r>
        <w:rPr>
          <w:rFonts w:ascii="Arial" w:cs="Arial" w:hAnsi="Arial"/>
          <w:lang w:val="mn-MN"/>
        </w:rPr>
        <w:t>томилж, хэлэлцүүлэн дүгнэлт гаргуулсны үндсэн дээр уг нөөцийг ашигт малтмалын улсын нэгдсэн бүртгэлд бүртгэх, хүлээн авах тухай шийдвэр гаргана.”</w:t>
      </w:r>
    </w:p>
    <w:p>
      <w:pPr>
        <w:pStyle w:val="style39"/>
        <w:spacing w:after="0" w:before="0"/>
        <w:ind w:hanging="0" w:left="720" w:right="-360"/>
        <w:jc w:val="both"/>
      </w:pPr>
      <w:r>
        <w:rPr>
          <w:rFonts w:ascii="Arial" w:cs="Arial" w:hAnsi="Arial"/>
          <w:lang w:val="mn-MN"/>
        </w:rPr>
      </w:r>
    </w:p>
    <w:p>
      <w:pPr>
        <w:pStyle w:val="style39"/>
        <w:spacing w:after="0" w:before="0"/>
        <w:ind w:firstLine="720" w:left="0" w:right="-360"/>
        <w:jc w:val="both"/>
      </w:pPr>
      <w:r>
        <w:rPr>
          <w:rFonts w:ascii="Arial" w:cs="Arial" w:hAnsi="Arial"/>
          <w:b/>
        </w:rPr>
        <w:t>7</w:t>
      </w:r>
      <w:r>
        <w:rPr>
          <w:rFonts w:ascii="Arial" w:cs="Arial" w:hAnsi="Arial"/>
          <w:b/>
          <w:lang w:val="mn-MN"/>
        </w:rPr>
        <w:t>/ 4 дүгээр зүйлийн 4.1.12, 4.1.23 дахь заалт:</w:t>
      </w:r>
    </w:p>
    <w:p>
      <w:pPr>
        <w:pStyle w:val="style39"/>
        <w:spacing w:after="0" w:before="0"/>
        <w:ind w:firstLine="720" w:left="0" w:right="-360"/>
        <w:jc w:val="both"/>
      </w:pPr>
      <w:r>
        <w:rPr>
          <w:rFonts w:ascii="Arial" w:cs="Arial" w:hAnsi="Arial"/>
          <w:b/>
          <w:lang w:val="mn-MN"/>
        </w:rPr>
      </w:r>
    </w:p>
    <w:p>
      <w:pPr>
        <w:pStyle w:val="style39"/>
        <w:spacing w:after="0" w:before="0"/>
        <w:ind w:firstLine="1440" w:left="0" w:right="-360"/>
        <w:jc w:val="both"/>
      </w:pPr>
      <w:r>
        <w:rPr>
          <w:rFonts w:ascii="Arial" w:cs="Arial" w:eastAsia="Arial" w:hAnsi="Arial"/>
          <w:lang w:val="mn-MN"/>
        </w:rPr>
        <w:t>“</w:t>
      </w:r>
      <w:r>
        <w:rPr>
          <w:rFonts w:ascii="Arial" w:cs="Arial" w:hAnsi="Arial"/>
          <w:lang w:val="mn-MN"/>
        </w:rPr>
        <w:t>4.1.12.”стратегийн ач холбогдол бүхий ашигт малтмалын орд” гэж үндэсний аюулгүй байдал, улсын эдийн засаг, нийгмийн хөгжилд нөлөөлөх хэмжээний, эсхүл жилд Монгол Улсын дотоодын нийт бүтээгдэхүүний 5 хувиас дээш хэмжээний бүтээгдэхүүн үйлдвэрлэж байгаа буюу үйлдвэрлэх боломжтой ордыг;”</w:t>
      </w:r>
    </w:p>
    <w:p>
      <w:pPr>
        <w:pStyle w:val="style39"/>
        <w:spacing w:after="0" w:before="0"/>
        <w:ind w:firstLine="1440" w:left="0" w:right="-360"/>
        <w:jc w:val="both"/>
      </w:pPr>
      <w:r>
        <w:rPr>
          <w:rFonts w:ascii="Arial" w:cs="Arial" w:hAnsi="Arial"/>
          <w:lang w:val="mn-MN"/>
        </w:rPr>
      </w:r>
    </w:p>
    <w:p>
      <w:pPr>
        <w:pStyle w:val="style39"/>
        <w:spacing w:after="0" w:before="0"/>
        <w:ind w:firstLine="1440" w:left="0" w:right="-360"/>
        <w:jc w:val="both"/>
      </w:pPr>
      <w:r>
        <w:rPr>
          <w:rFonts w:ascii="Arial" w:cs="Arial" w:eastAsia="Arial" w:hAnsi="Arial"/>
          <w:lang w:val="mn-MN"/>
        </w:rPr>
        <w:t>“</w:t>
      </w:r>
      <w:r>
        <w:rPr>
          <w:rFonts w:ascii="Arial" w:cs="Arial" w:hAnsi="Arial"/>
          <w:lang w:val="mn-MN"/>
        </w:rPr>
        <w:t>4.1.23.“бичил уурхай эрхлэх” гэж үйлдвэрлэлийн аргаар ашиглахад эдийн засгийн үр ашиггүй орд, ашиглалтын болон технологийн хаягдлаар бий болсон үүсмэл ордын талбайд ашигт малтмал олборлох зорилгоор Иргэний хуулийн 481.1-д заасны дагуу бүртгэгдээгүй нөхөрлөлийн, Иргэний хуулийн 35 дугаар зүйлд заасан нөхөрлөл болон 36.4-д заасан хоршооны хэлбэрээр зохион байгуулагдсан иргэдийн эрхэлж байгаа үйл ажиллагааг;”</w:t>
      </w:r>
    </w:p>
    <w:p>
      <w:pPr>
        <w:pStyle w:val="style39"/>
        <w:spacing w:after="0" w:before="0"/>
        <w:ind w:firstLine="1440" w:left="0" w:right="-360"/>
        <w:jc w:val="both"/>
      </w:pPr>
      <w:r>
        <w:rPr>
          <w:rFonts w:ascii="Arial" w:cs="Arial" w:hAnsi="Arial"/>
          <w:lang w:val="mn-MN"/>
        </w:rPr>
      </w:r>
    </w:p>
    <w:p>
      <w:pPr>
        <w:pStyle w:val="style43"/>
        <w:spacing w:after="0" w:before="0"/>
        <w:ind w:firstLine="720" w:left="0" w:right="-360"/>
        <w:jc w:val="both"/>
      </w:pPr>
      <w:r>
        <w:rPr>
          <w:rFonts w:ascii="Arial" w:cs="Arial" w:hAnsi="Arial"/>
          <w:b/>
        </w:rPr>
        <w:t>8</w:t>
      </w:r>
      <w:r>
        <w:rPr>
          <w:rFonts w:ascii="Arial" w:cs="Arial" w:hAnsi="Arial"/>
          <w:b/>
          <w:lang w:val="mn-MN"/>
        </w:rPr>
        <w:t>/ 10 дугаар зүйлийн 10.1.5, 10.1.9 дэх заалт:</w:t>
      </w:r>
    </w:p>
    <w:p>
      <w:pPr>
        <w:pStyle w:val="style39"/>
        <w:spacing w:after="0" w:before="0"/>
        <w:ind w:firstLine="1440" w:left="0" w:right="-360"/>
        <w:jc w:val="both"/>
      </w:pPr>
      <w:r>
        <w:rPr>
          <w:rFonts w:ascii="Arial" w:cs="Arial" w:hAnsi="Arial"/>
          <w:lang w:val="mn-MN"/>
        </w:rPr>
      </w:r>
    </w:p>
    <w:p>
      <w:pPr>
        <w:pStyle w:val="style39"/>
        <w:spacing w:after="0" w:before="0"/>
        <w:ind w:firstLine="1440" w:left="0" w:right="-360"/>
        <w:jc w:val="both"/>
      </w:pPr>
      <w:r>
        <w:rPr>
          <w:rFonts w:ascii="Arial" w:cs="Arial" w:eastAsia="Arial" w:hAnsi="Arial"/>
          <w:lang w:val="mn-MN"/>
        </w:rPr>
        <w:t>“</w:t>
      </w:r>
      <w:r>
        <w:rPr>
          <w:rFonts w:ascii="Arial" w:cs="Arial" w:hAnsi="Arial"/>
          <w:lang w:val="mn-MN"/>
        </w:rPr>
        <w:t>10.1.5.улсын төсвийн хөрөнгөөр гүйцэтгэх жил бүрийн геологийн судалгааны ажлын төлөвлөгөө, төсөл, төсвийг батлах, тодотгох, үр дүнгийн тайланг хүлээн авсан тухай шийдвэр гаргах;”</w:t>
      </w:r>
    </w:p>
    <w:p>
      <w:pPr>
        <w:pStyle w:val="style39"/>
        <w:spacing w:after="0" w:before="0"/>
        <w:ind w:firstLine="1440" w:left="0" w:right="-360"/>
        <w:jc w:val="both"/>
      </w:pPr>
      <w:r>
        <w:rPr>
          <w:rFonts w:ascii="Arial" w:cs="Arial" w:hAnsi="Arial"/>
          <w:lang w:val="mn-MN"/>
        </w:rPr>
      </w:r>
    </w:p>
    <w:p>
      <w:pPr>
        <w:pStyle w:val="style39"/>
        <w:spacing w:after="0" w:before="0"/>
        <w:ind w:firstLine="1440" w:left="0" w:right="-360"/>
        <w:jc w:val="both"/>
      </w:pPr>
      <w:r>
        <w:rPr>
          <w:rFonts w:ascii="Arial" w:cs="Arial" w:eastAsia="Arial" w:hAnsi="Arial"/>
          <w:lang w:val="mn-MN"/>
        </w:rPr>
        <w:t>“</w:t>
      </w:r>
      <w:r>
        <w:rPr>
          <w:rFonts w:ascii="Arial" w:cs="Arial" w:hAnsi="Arial"/>
          <w:lang w:val="mn-MN"/>
        </w:rPr>
        <w:t>10.1.9.Монгол Улсын нутаг дэвсгэрт хийгдсэн геологийн судалгааны ажлын тайлан, ашигт малтмалын ордыг ашиглах болон баяжуулах үйлдвэрийн техник-эдийн засгийн үндэслэлд дүгнэлт өгөх, зөвлөмж гаргах үүрэг бүхий мэргэшсэн мэргэжилтэнээс</w:t>
      </w:r>
      <w:r>
        <w:rPr>
          <w:rFonts w:ascii="Arial" w:cs="Arial" w:hAnsi="Arial"/>
          <w:sz w:val="36"/>
          <w:szCs w:val="36"/>
          <w:lang w:val="mn-MN"/>
        </w:rPr>
        <w:t xml:space="preserve"> </w:t>
      </w:r>
      <w:r>
        <w:rPr>
          <w:rFonts w:ascii="Arial" w:cs="Arial" w:hAnsi="Arial"/>
          <w:lang w:val="mn-MN"/>
        </w:rPr>
        <w:t>бүрдсэн гишүүдтэй Эрдэс баялгийн мэргэжлийн зөвлөл байгуулах, түүний дүрэм, шинжээчийн ажлын хөлс тооцох аргачлалыг батлах;”</w:t>
      </w:r>
    </w:p>
    <w:p>
      <w:pPr>
        <w:pStyle w:val="style39"/>
        <w:spacing w:after="0" w:before="0"/>
        <w:ind w:firstLine="720" w:left="0" w:right="-360"/>
        <w:jc w:val="both"/>
      </w:pPr>
      <w:r>
        <w:rPr>
          <w:rFonts w:ascii="Arial" w:cs="Arial" w:hAnsi="Arial"/>
          <w:lang w:val="mn-MN"/>
        </w:rPr>
      </w:r>
    </w:p>
    <w:p>
      <w:pPr>
        <w:pStyle w:val="style39"/>
        <w:spacing w:after="0" w:before="0"/>
        <w:ind w:firstLine="720" w:left="0" w:right="-360"/>
        <w:jc w:val="both"/>
      </w:pPr>
      <w:r>
        <w:rPr>
          <w:rFonts w:ascii="Arial" w:cs="Arial" w:hAnsi="Arial"/>
          <w:b/>
        </w:rPr>
        <w:t>9</w:t>
      </w:r>
      <w:r>
        <w:rPr>
          <w:rFonts w:ascii="Arial" w:cs="Arial" w:hAnsi="Arial"/>
          <w:b/>
          <w:lang w:val="mn-MN"/>
        </w:rPr>
        <w:t>/ 48 дугаар зүйлийн 48.1.2, 48.6.1- 48.6.3 дахь заалт:</w:t>
      </w:r>
    </w:p>
    <w:p>
      <w:pPr>
        <w:pStyle w:val="style39"/>
        <w:spacing w:after="0" w:before="0"/>
        <w:ind w:firstLine="1440" w:left="0" w:right="-360"/>
        <w:jc w:val="both"/>
      </w:pPr>
      <w:r>
        <w:rPr>
          <w:rFonts w:ascii="Arial" w:cs="Arial" w:hAnsi="Arial"/>
          <w:lang w:val="mn-MN"/>
        </w:rPr>
      </w:r>
    </w:p>
    <w:p>
      <w:pPr>
        <w:pStyle w:val="style39"/>
        <w:spacing w:after="0" w:before="0"/>
        <w:ind w:firstLine="1440" w:left="0" w:right="-360"/>
        <w:jc w:val="both"/>
      </w:pPr>
      <w:r>
        <w:rPr>
          <w:rFonts w:ascii="Arial" w:cs="Arial" w:eastAsia="Arial" w:hAnsi="Arial"/>
          <w:lang w:val="mn-MN"/>
        </w:rPr>
        <w:t>“</w:t>
      </w:r>
      <w:r>
        <w:rPr>
          <w:rFonts w:ascii="Arial" w:cs="Arial" w:hAnsi="Arial"/>
          <w:lang w:val="mn-MN"/>
        </w:rPr>
        <w:t>48.1.2.хайгуулын ажлын жилийн тайланг төрийн захиргааны байгууллагаас баталсан зааврын дагуу гаргаж, дараа оны 2 дугаар сарын 15-ны дотор;”</w:t>
      </w:r>
    </w:p>
    <w:p>
      <w:pPr>
        <w:pStyle w:val="style39"/>
        <w:spacing w:after="0" w:before="0"/>
        <w:ind w:firstLine="1440" w:left="0" w:right="-360"/>
        <w:jc w:val="both"/>
      </w:pPr>
      <w:r>
        <w:rPr>
          <w:rFonts w:ascii="Arial" w:cs="Arial" w:hAnsi="Arial"/>
          <w:lang w:val="mn-MN"/>
        </w:rPr>
      </w:r>
    </w:p>
    <w:p>
      <w:pPr>
        <w:pStyle w:val="style39"/>
        <w:spacing w:after="0" w:before="0"/>
        <w:ind w:firstLine="1440" w:left="0" w:right="-360"/>
        <w:jc w:val="both"/>
      </w:pPr>
      <w:r>
        <w:rPr>
          <w:rFonts w:ascii="Arial" w:cs="Arial" w:eastAsia="Arial" w:hAnsi="Arial"/>
          <w:lang w:val="mn-MN"/>
        </w:rPr>
        <w:t>“</w:t>
      </w:r>
      <w:r>
        <w:rPr>
          <w:rFonts w:ascii="Arial" w:cs="Arial" w:hAnsi="Arial"/>
          <w:lang w:val="mn-MN"/>
        </w:rPr>
        <w:t>48.6.1.тухайн ордыг ашиглах техник, эдийн засгийн үндэслэлийг эрх бүхий байгууллагаар хийлгэж ашиглалтын тусгай зөвшөөрөл авснаас хойш 1 жилийн дотор;</w:t>
      </w:r>
    </w:p>
    <w:p>
      <w:pPr>
        <w:pStyle w:val="style39"/>
        <w:spacing w:after="0" w:before="0"/>
        <w:ind w:firstLine="1440" w:left="0" w:right="-360"/>
        <w:jc w:val="both"/>
      </w:pPr>
      <w:r>
        <w:rPr>
          <w:rFonts w:ascii="Arial" w:cs="Arial" w:hAnsi="Arial"/>
          <w:lang w:val="mn-MN"/>
        </w:rPr>
      </w:r>
    </w:p>
    <w:p>
      <w:pPr>
        <w:pStyle w:val="style39"/>
        <w:spacing w:after="0" w:before="0"/>
        <w:ind w:firstLine="1440" w:left="0" w:right="-360"/>
        <w:jc w:val="both"/>
      </w:pPr>
      <w:r>
        <w:rPr>
          <w:rFonts w:ascii="Arial" w:cs="Arial" w:hAnsi="Arial"/>
          <w:lang w:val="mn-MN"/>
        </w:rPr>
        <w:t xml:space="preserve">48.6.2.дараа жилийн үйлдвэрлэлийн үндсэн үзүүлэлтүүд, уулын ажлын төлөвлөгөөг батлагдсан зааврын дагуу </w:t>
      </w:r>
      <w:r>
        <w:rPr>
          <w:rFonts w:ascii="Arial" w:cs="Arial" w:hAnsi="Arial"/>
          <w:color w:val="000000"/>
          <w:lang w:val="mn-MN"/>
        </w:rPr>
        <w:t>12 дугаар сарын 1-ний дотор</w:t>
      </w:r>
      <w:r>
        <w:rPr>
          <w:rFonts w:ascii="Arial" w:cs="Arial" w:hAnsi="Arial"/>
          <w:lang w:val="mn-MN"/>
        </w:rPr>
        <w:t>;</w:t>
      </w:r>
    </w:p>
    <w:p>
      <w:pPr>
        <w:pStyle w:val="style39"/>
        <w:spacing w:after="0" w:before="0"/>
        <w:ind w:firstLine="1440" w:left="0" w:right="-360"/>
        <w:jc w:val="both"/>
      </w:pPr>
      <w:r>
        <w:rPr>
          <w:rFonts w:ascii="Arial" w:cs="Arial" w:hAnsi="Arial"/>
          <w:lang w:val="mn-MN"/>
        </w:rPr>
      </w:r>
    </w:p>
    <w:p>
      <w:pPr>
        <w:pStyle w:val="style39"/>
        <w:spacing w:after="0" w:before="0"/>
        <w:ind w:firstLine="1440" w:left="0" w:right="-360"/>
        <w:jc w:val="both"/>
      </w:pPr>
      <w:r>
        <w:rPr>
          <w:rFonts w:ascii="Arial" w:cs="Arial" w:hAnsi="Arial"/>
          <w:lang w:val="mn-MN"/>
        </w:rPr>
        <w:t>48.6.3.</w:t>
      </w:r>
      <w:r>
        <w:rPr>
          <w:rFonts w:ascii="Arial" w:cs="Arial" w:hAnsi="Arial"/>
          <w:lang w:eastAsia="en-US" w:val="mn-MN"/>
        </w:rPr>
        <w:t>ашиглалтын тусгай зөвшөөрлийн талбайд нөөцийн зэрэглэлийг ахиулах ашиглалтын хайгуулыг тухай бүр хийж, ажлын төлөвлөгөө, тухайн жилийн болон хайгуулын ажлын үр дүнгийн тайланг энэ хуулийн 48.1.2-т заасны дагуу;</w:t>
      </w:r>
      <w:r>
        <w:rPr>
          <w:rFonts w:ascii="Arial" w:cs="Arial" w:hAnsi="Arial"/>
          <w:lang w:val="mn-MN"/>
        </w:rPr>
        <w:t>”</w:t>
      </w:r>
    </w:p>
    <w:p>
      <w:pPr>
        <w:pStyle w:val="style39"/>
        <w:spacing w:after="0" w:before="0"/>
        <w:ind w:firstLine="720" w:left="0" w:right="-360"/>
        <w:jc w:val="both"/>
      </w:pPr>
      <w:r>
        <w:rPr>
          <w:rFonts w:ascii="Arial" w:cs="Arial" w:hAnsi="Arial"/>
          <w:lang w:val="mn-MN"/>
        </w:rPr>
      </w:r>
    </w:p>
    <w:p>
      <w:pPr>
        <w:pStyle w:val="style39"/>
        <w:spacing w:after="0" w:before="0"/>
        <w:ind w:firstLine="720" w:left="0" w:right="-360"/>
        <w:jc w:val="both"/>
      </w:pPr>
      <w:r>
        <w:rPr>
          <w:rFonts w:ascii="Arial" w:cs="Arial" w:hAnsi="Arial"/>
          <w:b/>
        </w:rPr>
        <w:t>10</w:t>
      </w:r>
      <w:r>
        <w:rPr>
          <w:rFonts w:ascii="Arial" w:cs="Arial" w:hAnsi="Arial"/>
          <w:b/>
          <w:lang w:val="mn-MN"/>
        </w:rPr>
        <w:t>/ 66 дугаар зүйлийн 66.1.2 дахь заалт:</w:t>
      </w:r>
    </w:p>
    <w:p>
      <w:pPr>
        <w:pStyle w:val="style39"/>
        <w:spacing w:after="0" w:before="0"/>
        <w:ind w:firstLine="1440" w:left="0" w:right="-360"/>
        <w:jc w:val="both"/>
      </w:pPr>
      <w:r>
        <w:rPr>
          <w:rFonts w:ascii="Arial" w:cs="Arial" w:hAnsi="Arial"/>
          <w:lang w:val="mn-MN"/>
        </w:rPr>
      </w:r>
    </w:p>
    <w:p>
      <w:pPr>
        <w:pStyle w:val="style39"/>
        <w:spacing w:after="0" w:before="0"/>
        <w:ind w:firstLine="1440" w:left="0" w:right="-360"/>
        <w:jc w:val="both"/>
      </w:pPr>
      <w:r>
        <w:rPr>
          <w:rFonts w:ascii="Arial" w:cs="Arial" w:eastAsia="Arial" w:hAnsi="Arial"/>
          <w:lang w:val="mn-MN"/>
        </w:rPr>
        <w:t>“</w:t>
      </w:r>
      <w:r>
        <w:rPr>
          <w:rFonts w:ascii="Arial" w:cs="Arial" w:hAnsi="Arial"/>
          <w:lang w:val="mn-MN"/>
        </w:rPr>
        <w:t>66.1.2.энэ хуулийн 48 дугаар зүйлд заасан мэдээ, төлөвлөгөө, ашиглалтын үйл ажиллагааны тайланг хугацаанд нь гаргаж өгөөгүй, эсхүл хуурамч мэдээ, тайлан гаргасан албан тушаалтныг хөдөлмөрийн хөлсний доод хэмжээг 10-20 дахин нэмэгдүүлсэнтэй тэнцэх хэмжээний, хуулийн этгээдийг хөдөлмөрийн хөлсний доод хэмжээг 30-50 дахин нэмэгдүүлсэнтэй тэнцэх хэмжээний төгрөгөөр торгох;”</w:t>
      </w:r>
    </w:p>
    <w:p>
      <w:pPr>
        <w:pStyle w:val="style39"/>
        <w:spacing w:after="0" w:before="0"/>
        <w:ind w:firstLine="720" w:left="0" w:right="-360"/>
        <w:jc w:val="both"/>
      </w:pPr>
      <w:r>
        <w:rPr>
          <w:rFonts w:ascii="Arial" w:cs="Arial" w:hAnsi="Arial"/>
          <w:lang w:val="mn-MN"/>
        </w:rPr>
      </w:r>
    </w:p>
    <w:p>
      <w:pPr>
        <w:pStyle w:val="style39"/>
        <w:spacing w:after="0" w:before="0"/>
        <w:ind w:firstLine="720" w:left="0" w:right="-360"/>
        <w:jc w:val="both"/>
      </w:pPr>
      <w:r>
        <w:rPr>
          <w:rFonts w:ascii="Arial" w:cs="Arial" w:hAnsi="Arial"/>
          <w:b/>
          <w:lang w:val="mn-MN"/>
        </w:rPr>
        <w:t>4 дүгээр зүйл.</w:t>
      </w:r>
      <w:r>
        <w:rPr>
          <w:rFonts w:ascii="Arial" w:cs="Arial" w:hAnsi="Arial"/>
          <w:lang w:val="mn-MN"/>
        </w:rPr>
        <w:t xml:space="preserve"> Ашигт малтмалын тухай хуулийн</w:t>
      </w:r>
      <w:r>
        <w:rPr>
          <w:rFonts w:ascii="Arial" w:cs="Arial" w:hAnsi="Arial"/>
          <w:color w:val="000000"/>
          <w:lang w:val="mn-MN"/>
        </w:rPr>
        <w:t xml:space="preserve"> 15.1 дэх хэсгийн “Тусгай хэрэгцээ болон нөөцөд аваагүй” гэснийг “Монгол Улсын” гэж, </w:t>
      </w:r>
      <w:r>
        <w:rPr>
          <w:rFonts w:ascii="Arial" w:cs="Arial" w:hAnsi="Arial"/>
          <w:lang w:val="mn-MN"/>
        </w:rPr>
        <w:t>14.4 дэх хэсгийн “олговор” гэснийг  “олговорыг 1 жилийн  дотор” гэж,</w:t>
      </w:r>
      <w:r>
        <w:rPr>
          <w:rFonts w:ascii="Arial" w:cs="Arial" w:hAnsi="Arial"/>
        </w:rPr>
        <w:t xml:space="preserve"> </w:t>
      </w:r>
      <w:r>
        <w:rPr>
          <w:rFonts w:ascii="Arial" w:cs="Arial" w:hAnsi="Arial"/>
          <w:lang w:val="mn-MN"/>
        </w:rPr>
        <w:t xml:space="preserve">21.1.5 дахь заалтын “2” гэснийг “3” гэж, 17.4 дэх хэсгийн “400 мянган” гэснийг “150 мянган” гэж, 27.1.4 дэх заалтын “уурхайн эдэлбэрээс олборлосон” гэснийг “ашиглалтын тусгай зөвшөөрөл эзэмшигч </w:t>
      </w:r>
      <w:r>
        <w:rPr>
          <w:rFonts w:ascii="Arial" w:cs="Arial" w:hAnsi="Arial"/>
          <w:bCs/>
          <w:lang w:val="mn-MN"/>
        </w:rPr>
        <w:t>болон экспортлох эрх бүхий хуулийн этгээд</w:t>
      </w:r>
      <w:r>
        <w:rPr>
          <w:rFonts w:ascii="Arial" w:cs="Arial" w:hAnsi="Arial"/>
          <w:lang w:val="mn-MN"/>
        </w:rPr>
        <w:t>” гэж, 56.2 дахь хэсгийн “5” гэснийг “10” гэж, 66.1.1 дэх заалтын “500000-1000000 хүртэл” гэснийг “хөдөлмөрийн хөлсний доод хэмжээг 30-50 дахин нэмэгдүүлсэнтэй тэнцэх хэмжээний” гэж, 66.1.3 дахь заалтын “100000-300000 хүртэл” гэснийг “хөдөлмөрийн хөлсний доод хэмжээг 5-10 дахин нэмэгдүүлсэнтэй тэнцэх хэмжээний”, “500000-1000000 хүртэл” гэснийг “хөдөлмөрийн хөлсний доод хэмжээг 10-20 дахин нэмэгдүүлсэнтэй тэнцэх хэмжээний”, “1000000-2000000 хүртэл” гэснийг “хөдөлмөрийн хөлсний доод хэмжээг 30-50 дахин нэмэгдүүлсэнтэй тэнцэх хэмжээний” гэж,  66.1.4 дэх заалтын “100000-500000 хүртэл” гэснийг “хөдөлмөрийн хөлсний доод хэмжээг 10-20 дахин нэмэгдүүлсэнтэй тэнцэх хэмжээний”, “500000-1000000 хүртэл” гэснийг “хөдөлмөрийн хөлсний доод хэмжээг 30-50 дахин нэмэгдүүлсэнтэй тэнцэх хэмжээний” гэж, 66.1.5 дахь заалтын “200000-500000 хүртэл” гэснийг “хөдөлмөрийн хөлсний доод хэмжээг 10-20 дахин нэмэгдүүлсэнтэй тэнцэх хэмжээний”, “500000-1000000 хүртэл” гэснийг “хөдөлмөрийн хөлсний доод хэмжээг 30-50 дахин нэмэгдүүлсэнтэй тэнцэх хэмжээний” гэж, 66.1.6 дахь заалтын “100000-250000 хүртэл” гэснийг “хөдөлмөрийн хөлсний доод хэмжээг 10-20 дахин нэмэгдүүлсэнтэй тэнцэх хэмжээний”, “1000000-2000000 хүртэл” гэснийг “хөдөлмөрийн хөлсний доод хэмжээг 30-50 дахин нэмэгдүүлсэнтэй тэнцэх хэмжээний” гэж, 66.1.7 дахь заалтын “100000-250000” гэснийг “хөдөлмөрийн хөлсний доод хэмжээг 10-20 дахин нэмэгдүүлсэнтэй тэнцэх хэмжээний” гэж, 66.1.8 дахь заалтын “200000-500000 хүртэл” гэснийг “хөдөлмөрийн хөлсний доод хэмжээг 10-20 дахин нэмэгдүүлсэнтэй тэнцэх хэмжээний”, “500000-1000000  хүртэл” гэснийг “хөдөлмөрийн хөлсний доод хэмжээг 20-40 дахин нэмэгдүүлсэнтэй тэнцэх хэмжээний” гэж, 66.1.9 дэх заалтын  “100000-300000 хүртэл” гэснийг “хөдөлмөрийн хөлсний доод хэмжээг 5-10 дахин нэмэгдүүлсэнтэй тэнцэх хэмжээний”, “500000-1000000 хүртэл” гэснийг “хөдөлмөрийн хөлсний доод хэмжээг 10-20 дахин нэмэгдүүлсэнтэй тэнцэх хэмжээний”, “1000000-2000000 хүртэл” гэснийг “хөдөлмөрийн хөлсний доод хэмжээг 30-40 дахин нэмэгдүүлсэнтэй тэнцэх хэмжээний” гэж, 66.2 дахь хэсгийн “200000-300000 хүртэл” гэснийг “хөдөлмөрийн хөлсний доод хэмжээг 10-20 дахин нэмэгдүүлсэнтэй тэнцэх хэмжээний” гэж тус тус өөрчилсүгэй.</w:t>
      </w:r>
    </w:p>
    <w:p>
      <w:pPr>
        <w:pStyle w:val="style39"/>
        <w:spacing w:after="0" w:before="0"/>
        <w:ind w:firstLine="720" w:left="0" w:right="-360"/>
        <w:jc w:val="both"/>
      </w:pPr>
      <w:r>
        <w:rPr>
          <w:rFonts w:ascii="Arial" w:cs="Arial" w:hAnsi="Arial"/>
          <w:lang w:val="mn-MN"/>
        </w:rPr>
      </w:r>
    </w:p>
    <w:p>
      <w:pPr>
        <w:pStyle w:val="style39"/>
        <w:spacing w:after="0" w:before="0"/>
        <w:ind w:firstLine="720" w:left="0" w:right="-360"/>
        <w:jc w:val="both"/>
      </w:pPr>
      <w:r>
        <w:rPr>
          <w:rFonts w:ascii="Arial" w:cs="Arial" w:hAnsi="Arial"/>
          <w:b/>
          <w:lang w:val="mn-MN"/>
        </w:rPr>
        <w:t>5 дугаар зүйл.</w:t>
      </w:r>
      <w:r>
        <w:rPr>
          <w:rFonts w:ascii="Arial" w:cs="Arial" w:hAnsi="Arial"/>
          <w:lang w:val="mn-MN"/>
        </w:rPr>
        <w:t xml:space="preserve"> Ашигт малтмалын тухай хуулийн 23 дугаар зүйл, </w:t>
      </w:r>
      <w:r>
        <w:rPr>
          <w:rFonts w:ascii="Arial" w:cs="Arial" w:hAnsi="Arial"/>
          <w:szCs w:val="22"/>
          <w:lang w:val="mn-MN"/>
        </w:rPr>
        <w:t xml:space="preserve">11.1.1-11.1.4, </w:t>
      </w:r>
      <w:r>
        <w:rPr>
          <w:rFonts w:ascii="Arial" w:cs="Arial" w:hAnsi="Arial"/>
          <w:lang w:val="mn-MN"/>
        </w:rPr>
        <w:t>11.2 дахь хэсэг, 8.1.6 дахь заалтыг тус тус хүчингүй болсонд тооцсугай.</w:t>
      </w:r>
    </w:p>
    <w:p>
      <w:pPr>
        <w:pStyle w:val="style0"/>
        <w:ind w:firstLine="720" w:left="0" w:right="-360"/>
        <w:jc w:val="both"/>
      </w:pPr>
      <w:r>
        <w:rPr>
          <w:rFonts w:cs="Arial"/>
          <w:sz w:val="24"/>
          <w:lang w:val="mn-MN"/>
        </w:rPr>
      </w:r>
    </w:p>
    <w:p>
      <w:pPr>
        <w:pStyle w:val="style41"/>
        <w:shd w:fill="FFFFFF" w:val="clear"/>
        <w:spacing w:after="0" w:before="0" w:line="207" w:lineRule="atLeast"/>
        <w:textAlignment w:val="top"/>
      </w:pPr>
      <w:r>
        <w:rPr>
          <w:rFonts w:ascii="Arial" w:cs="Arial" w:hAnsi="Arial"/>
          <w:b/>
          <w:lang w:val="mn-MN"/>
        </w:rPr>
        <w:tab/>
        <w:t>6 дугаар зүйл</w:t>
      </w:r>
      <w:r>
        <w:rPr>
          <w:rFonts w:cs="Arial"/>
          <w:b/>
          <w:lang w:val="mn-MN"/>
        </w:rPr>
        <w:t>.</w:t>
      </w:r>
      <w:r>
        <w:rPr>
          <w:rStyle w:val="style27"/>
          <w:rFonts w:ascii="Arial" w:cs="Arial" w:hAnsi="Arial"/>
          <w:color w:val="293E9C"/>
        </w:rPr>
        <w:t xml:space="preserve"> </w:t>
      </w:r>
      <w:r>
        <w:rPr>
          <w:rStyle w:val="style27"/>
          <w:rFonts w:ascii="Arial" w:cs="Arial" w:hAnsi="Arial"/>
          <w:b w:val="false"/>
        </w:rPr>
        <w:t>Хууль хүчин төгөлдөр болох</w:t>
      </w:r>
    </w:p>
    <w:p>
      <w:pPr>
        <w:pStyle w:val="style39"/>
        <w:shd w:fill="FFFFFF" w:val="clear"/>
        <w:spacing w:after="0" w:before="0" w:line="207" w:lineRule="atLeast"/>
        <w:ind w:firstLine="720" w:left="0" w:right="0"/>
        <w:jc w:val="both"/>
        <w:textAlignment w:val="top"/>
      </w:pPr>
      <w:r>
        <w:rPr>
          <w:rFonts w:ascii="Arial" w:cs="Arial" w:hAnsi="Arial"/>
          <w:color w:val="000000"/>
        </w:rPr>
      </w:r>
    </w:p>
    <w:p>
      <w:pPr>
        <w:pStyle w:val="style39"/>
        <w:shd w:fill="FFFFFF" w:val="clear"/>
        <w:spacing w:after="0" w:before="0" w:line="207" w:lineRule="atLeast"/>
        <w:ind w:firstLine="720" w:left="0" w:right="0"/>
        <w:jc w:val="both"/>
        <w:textAlignment w:val="top"/>
      </w:pPr>
      <w:r>
        <w:rPr>
          <w:rFonts w:ascii="Arial" w:cs="Arial" w:hAnsi="Arial"/>
          <w:color w:val="000000"/>
        </w:rPr>
        <w:t xml:space="preserve">6.1. Энэ хууль </w:t>
      </w:r>
      <w:r>
        <w:rPr>
          <w:rFonts w:ascii="Arial" w:cs="Arial" w:hAnsi="Arial"/>
          <w:color w:val="000000"/>
          <w:lang w:val="mn-MN"/>
        </w:rPr>
        <w:t>...</w:t>
      </w:r>
      <w:r>
        <w:rPr>
          <w:rFonts w:ascii="Arial" w:cs="Arial" w:hAnsi="Arial"/>
          <w:color w:val="000000"/>
        </w:rPr>
        <w:t xml:space="preserve"> оны </w:t>
      </w:r>
      <w:r>
        <w:rPr>
          <w:rFonts w:ascii="Arial" w:cs="Arial" w:hAnsi="Arial"/>
          <w:color w:val="000000"/>
          <w:lang w:val="mn-MN"/>
        </w:rPr>
        <w:t>...</w:t>
      </w:r>
      <w:r>
        <w:rPr>
          <w:rFonts w:ascii="Arial" w:cs="Arial" w:hAnsi="Arial"/>
          <w:color w:val="000000"/>
        </w:rPr>
        <w:t xml:space="preserve"> дугаар сарын </w:t>
      </w:r>
      <w:r>
        <w:rPr>
          <w:rFonts w:ascii="Arial" w:cs="Arial" w:hAnsi="Arial"/>
          <w:color w:val="000000"/>
          <w:lang w:val="mn-MN"/>
        </w:rPr>
        <w:t xml:space="preserve">... </w:t>
      </w:r>
      <w:r>
        <w:rPr>
          <w:rFonts w:ascii="Arial" w:cs="Arial" w:hAnsi="Arial"/>
          <w:color w:val="000000"/>
        </w:rPr>
        <w:t>-ны өдрөөс эхлэн хүчин төгөлдөр болно.</w:t>
      </w:r>
    </w:p>
    <w:p>
      <w:pPr>
        <w:pStyle w:val="style39"/>
        <w:shd w:fill="FFFFFF" w:val="clear"/>
        <w:spacing w:after="0" w:before="0" w:line="207" w:lineRule="atLeast"/>
        <w:ind w:firstLine="720" w:left="0" w:right="0"/>
        <w:jc w:val="both"/>
        <w:textAlignment w:val="top"/>
      </w:pPr>
      <w:r>
        <w:rPr>
          <w:rFonts w:ascii="Arial" w:cs="Arial" w:hAnsi="Arial"/>
          <w:color w:val="000000"/>
        </w:rPr>
      </w:r>
    </w:p>
    <w:p>
      <w:pPr>
        <w:pStyle w:val="style39"/>
        <w:shd w:fill="FFFFFF" w:val="clear"/>
        <w:spacing w:after="0" w:before="0" w:line="207" w:lineRule="atLeast"/>
        <w:ind w:firstLine="720" w:left="0" w:right="0"/>
        <w:jc w:val="both"/>
        <w:textAlignment w:val="top"/>
      </w:pPr>
      <w:r>
        <w:rPr>
          <w:rFonts w:ascii="Arial" w:cs="Arial" w:hAnsi="Arial"/>
          <w:color w:val="000000"/>
        </w:rPr>
        <w:t>6.2. Энэ хуулийг буцаан хэрэглэхгүй.</w:t>
      </w:r>
    </w:p>
    <w:p>
      <w:pPr>
        <w:pStyle w:val="style0"/>
        <w:ind w:firstLine="720" w:left="0" w:right="-360"/>
        <w:jc w:val="both"/>
      </w:pPr>
      <w:r>
        <w:rPr>
          <w:rFonts w:cs="Arial"/>
          <w:strike/>
          <w:sz w:val="24"/>
          <w:lang w:val="mn-MN"/>
        </w:rPr>
      </w:r>
    </w:p>
    <w:p>
      <w:pPr>
        <w:pStyle w:val="style0"/>
        <w:ind w:firstLine="720" w:left="0" w:right="-360"/>
        <w:jc w:val="both"/>
      </w:pPr>
      <w:r>
        <w:rPr>
          <w:rFonts w:cs="Arial"/>
          <w:strike/>
          <w:sz w:val="24"/>
          <w:lang w:val="mn-MN"/>
        </w:rPr>
      </w:r>
    </w:p>
    <w:p>
      <w:pPr>
        <w:pStyle w:val="style0"/>
        <w:ind w:hanging="0" w:left="0" w:right="-360"/>
        <w:jc w:val="center"/>
      </w:pPr>
      <w:r>
        <w:rPr>
          <w:rFonts w:cs="Arial"/>
          <w:sz w:val="24"/>
          <w:lang w:val="mn-MN"/>
        </w:rPr>
      </w:r>
    </w:p>
    <w:p>
      <w:pPr>
        <w:pStyle w:val="style0"/>
        <w:ind w:hanging="0" w:left="0" w:right="-360"/>
        <w:jc w:val="center"/>
      </w:pPr>
      <w:r>
        <w:rPr>
          <w:rFonts w:cs="Arial"/>
          <w:sz w:val="24"/>
          <w:lang w:val="mn-MN"/>
        </w:rPr>
      </w:r>
    </w:p>
    <w:p>
      <w:pPr>
        <w:pStyle w:val="style0"/>
        <w:ind w:hanging="0" w:left="0" w:right="-360"/>
        <w:jc w:val="center"/>
      </w:pPr>
      <w:r>
        <w:rPr>
          <w:rFonts w:cs="Arial"/>
          <w:sz w:val="24"/>
          <w:lang w:val="mn-MN"/>
        </w:rPr>
      </w:r>
    </w:p>
    <w:p>
      <w:pPr>
        <w:pStyle w:val="style0"/>
        <w:ind w:hanging="0" w:left="0" w:right="-360"/>
        <w:jc w:val="center"/>
      </w:pPr>
      <w:r>
        <w:rPr>
          <w:rFonts w:cs="Arial"/>
          <w:sz w:val="24"/>
          <w:lang w:val="mn-MN"/>
        </w:rPr>
        <w:t>ГАРЫН ҮСЭГ</w:t>
      </w:r>
    </w:p>
    <w:p>
      <w:pPr>
        <w:pStyle w:val="style0"/>
        <w:ind w:hanging="0" w:left="0" w:right="-360"/>
        <w:jc w:val="center"/>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en-US"/>
        </w:rPr>
      </w:r>
    </w:p>
    <w:p>
      <w:pPr>
        <w:pStyle w:val="style0"/>
        <w:ind w:hanging="0" w:left="0" w:right="-360"/>
        <w:jc w:val="right"/>
      </w:pPr>
      <w:r>
        <w:rPr>
          <w:rFonts w:cs="Arial"/>
          <w:sz w:val="24"/>
          <w:lang w:val="en-US"/>
        </w:rPr>
      </w:r>
    </w:p>
    <w:p>
      <w:pPr>
        <w:pStyle w:val="style0"/>
        <w:ind w:hanging="0" w:left="0" w:right="-360"/>
        <w:jc w:val="right"/>
      </w:pPr>
      <w:r>
        <w:rPr>
          <w:rFonts w:cs="Arial"/>
          <w:sz w:val="24"/>
          <w:lang w:val="en-US"/>
        </w:rPr>
      </w:r>
    </w:p>
    <w:p>
      <w:pPr>
        <w:pStyle w:val="style0"/>
        <w:ind w:hanging="0" w:left="0" w:right="-360"/>
        <w:jc w:val="right"/>
      </w:pPr>
      <w:r>
        <w:rPr>
          <w:rFonts w:cs="Arial"/>
          <w:sz w:val="24"/>
          <w:lang w:val="en-US"/>
        </w:rPr>
      </w:r>
    </w:p>
    <w:p>
      <w:pPr>
        <w:pStyle w:val="style0"/>
        <w:ind w:hanging="0" w:left="0" w:right="-360"/>
        <w:jc w:val="right"/>
      </w:pPr>
      <w:r>
        <w:rPr>
          <w:rFonts w:cs="Arial"/>
          <w:sz w:val="24"/>
          <w:lang w:val="en-US"/>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t>Төсөл</w:t>
      </w:r>
    </w:p>
    <w:p>
      <w:pPr>
        <w:pStyle w:val="style0"/>
        <w:ind w:hanging="0" w:left="0" w:right="-360"/>
        <w:jc w:val="both"/>
      </w:pPr>
      <w:r>
        <w:rPr>
          <w:rFonts w:cs="Arial"/>
          <w:sz w:val="24"/>
          <w:u w:val="single"/>
          <w:lang w:val="mn-MN"/>
        </w:rPr>
      </w:r>
    </w:p>
    <w:p>
      <w:pPr>
        <w:pStyle w:val="style0"/>
        <w:ind w:hanging="0" w:left="0" w:right="-360"/>
        <w:jc w:val="both"/>
      </w:pPr>
      <w:r>
        <w:rPr>
          <w:rFonts w:cs="Arial"/>
          <w:sz w:val="24"/>
          <w:u w:val="single"/>
          <w:lang w:val="mn-MN"/>
        </w:rPr>
      </w:r>
    </w:p>
    <w:p>
      <w:pPr>
        <w:pStyle w:val="style0"/>
        <w:ind w:hanging="0" w:left="0" w:right="-360"/>
        <w:jc w:val="center"/>
      </w:pPr>
      <w:r>
        <w:rPr>
          <w:rFonts w:cs="Arial"/>
          <w:b/>
          <w:sz w:val="24"/>
          <w:lang w:val="mn-MN"/>
        </w:rPr>
        <w:t>МОНГОЛ УЛСЫН ХУУЛЬ</w:t>
      </w:r>
    </w:p>
    <w:p>
      <w:pPr>
        <w:pStyle w:val="style0"/>
        <w:ind w:hanging="0" w:left="0" w:right="-360"/>
        <w:jc w:val="both"/>
      </w:pPr>
      <w:r>
        <w:rPr>
          <w:rFonts w:cs="Arial"/>
          <w:sz w:val="24"/>
          <w:lang w:val="mn-MN"/>
        </w:rPr>
      </w:r>
    </w:p>
    <w:p>
      <w:pPr>
        <w:pStyle w:val="style0"/>
        <w:ind w:hanging="0" w:left="0" w:right="-360"/>
        <w:jc w:val="both"/>
      </w:pPr>
      <w:r>
        <w:rPr>
          <w:rFonts w:cs="Arial"/>
          <w:sz w:val="24"/>
          <w:lang w:val="mn-MN"/>
        </w:rPr>
        <w:t>2014 оны... дугаар</w:t>
        <w:tab/>
        <w:tab/>
        <w:tab/>
        <w:tab/>
        <w:tab/>
        <w:tab/>
        <w:tab/>
        <w:tab/>
        <w:t xml:space="preserve">         Улаанбаатар </w:t>
      </w:r>
    </w:p>
    <w:p>
      <w:pPr>
        <w:pStyle w:val="style0"/>
        <w:ind w:hanging="0" w:left="0" w:right="-360"/>
        <w:jc w:val="both"/>
      </w:pPr>
      <w:r>
        <w:rPr>
          <w:rFonts w:cs="Arial"/>
          <w:sz w:val="24"/>
          <w:lang w:val="mn-MN"/>
        </w:rPr>
        <w:t>сарын. . . –ны өдөр</w:t>
        <w:tab/>
        <w:tab/>
        <w:t xml:space="preserve">                                                                                   хот</w:t>
        <w:tab/>
        <w:tab/>
        <w:tab/>
        <w:tab/>
        <w:tab/>
        <w:tab/>
      </w:r>
    </w:p>
    <w:p>
      <w:pPr>
        <w:pStyle w:val="style0"/>
        <w:ind w:hanging="0" w:left="0" w:right="-360"/>
        <w:jc w:val="center"/>
      </w:pPr>
      <w:r>
        <w:rPr>
          <w:rFonts w:cs="Arial"/>
          <w:b/>
          <w:sz w:val="24"/>
          <w:lang w:val="mn-MN"/>
        </w:rPr>
      </w:r>
    </w:p>
    <w:p>
      <w:pPr>
        <w:pStyle w:val="style0"/>
        <w:ind w:hanging="0" w:left="0" w:right="-360"/>
        <w:jc w:val="center"/>
      </w:pPr>
      <w:r>
        <w:rPr>
          <w:rFonts w:cs="Arial"/>
          <w:b/>
          <w:sz w:val="24"/>
          <w:lang w:val="mn-MN"/>
        </w:rPr>
        <w:t>АШИГТ МАЛТМАЛЫН ХАЙГУУЛЫН ТУСГАЙ ЗӨВШӨӨРӨЛ ШИНЭЭР ОЛГОХЫГ ХОРИГЛОХ ТУХАЙ ХУУЛИЙГ ХҮЧИНГҮЙ БОЛСОНД ТООЦОХ ТУХАЙ</w:t>
      </w:r>
    </w:p>
    <w:p>
      <w:pPr>
        <w:pStyle w:val="style0"/>
        <w:ind w:hanging="0" w:left="0" w:right="-360"/>
        <w:jc w:val="both"/>
      </w:pPr>
      <w:r>
        <w:rPr>
          <w:rFonts w:cs="Arial"/>
          <w:sz w:val="24"/>
          <w:lang w:val="mn-MN"/>
        </w:rPr>
      </w:r>
    </w:p>
    <w:p>
      <w:pPr>
        <w:pStyle w:val="style0"/>
        <w:ind w:hanging="0" w:left="0" w:right="-360"/>
        <w:jc w:val="both"/>
      </w:pPr>
      <w:r>
        <w:rPr>
          <w:rFonts w:cs="Arial"/>
          <w:sz w:val="24"/>
          <w:lang w:val="mn-MN"/>
        </w:rPr>
      </w:r>
    </w:p>
    <w:p>
      <w:pPr>
        <w:pStyle w:val="style0"/>
        <w:ind w:firstLine="720" w:left="0" w:right="-360"/>
        <w:jc w:val="both"/>
      </w:pPr>
      <w:r>
        <w:rPr>
          <w:rFonts w:cs="Arial"/>
          <w:b/>
          <w:sz w:val="24"/>
          <w:lang w:val="mn-MN"/>
        </w:rPr>
        <w:t>1 дүгээр зүйл.</w:t>
      </w:r>
      <w:r>
        <w:rPr>
          <w:rFonts w:cs="Arial"/>
          <w:sz w:val="24"/>
          <w:lang w:val="mn-MN"/>
        </w:rPr>
        <w:t xml:space="preserve"> Ашигт малтмалын хайгуулын тусгай зөвшөөрөл шинээр олгохыг хориглох тухай хуулийг хүчингүй болсонд тооцсугай.</w:t>
      </w:r>
    </w:p>
    <w:p>
      <w:pPr>
        <w:pStyle w:val="style0"/>
        <w:ind w:hanging="0" w:left="0" w:right="-360"/>
        <w:jc w:val="both"/>
      </w:pPr>
      <w:r>
        <w:rPr>
          <w:rFonts w:cs="Arial"/>
          <w:sz w:val="24"/>
          <w:lang w:val="mn-MN"/>
        </w:rPr>
      </w:r>
    </w:p>
    <w:p>
      <w:pPr>
        <w:pStyle w:val="style0"/>
        <w:ind w:hanging="0" w:left="0" w:right="-360"/>
        <w:jc w:val="both"/>
      </w:pPr>
      <w:r>
        <w:rPr>
          <w:rFonts w:cs="Arial"/>
          <w:sz w:val="24"/>
          <w:lang w:val="mn-MN"/>
        </w:rPr>
        <w:tab/>
      </w:r>
      <w:r>
        <w:rPr>
          <w:rFonts w:cs="Arial"/>
          <w:b/>
          <w:sz w:val="24"/>
          <w:lang w:val="mn-MN"/>
        </w:rPr>
        <w:t>2 дугаар зүйл.</w:t>
      </w:r>
      <w:r>
        <w:rPr>
          <w:rFonts w:cs="Arial"/>
          <w:sz w:val="24"/>
          <w:lang w:val="mn-MN"/>
        </w:rPr>
        <w:t xml:space="preserve"> Энэ хуулийг 2014 оны . . дүгээр сарын . . -ний өдрөөс эхлэн дагаж мөрдөнө.</w:t>
      </w:r>
    </w:p>
    <w:p>
      <w:pPr>
        <w:pStyle w:val="style0"/>
        <w:ind w:hanging="0" w:left="0" w:right="-360"/>
        <w:jc w:val="both"/>
      </w:pPr>
      <w:r>
        <w:rPr>
          <w:rFonts w:cs="Arial"/>
          <w:sz w:val="24"/>
          <w:lang w:val="mn-MN"/>
        </w:rPr>
      </w:r>
    </w:p>
    <w:p>
      <w:pPr>
        <w:pStyle w:val="style0"/>
        <w:ind w:hanging="0" w:left="0" w:right="-360"/>
        <w:jc w:val="both"/>
      </w:pPr>
      <w:r>
        <w:rPr>
          <w:rFonts w:cs="Arial"/>
          <w:sz w:val="24"/>
          <w:lang w:val="mn-MN"/>
        </w:rPr>
      </w:r>
    </w:p>
    <w:p>
      <w:pPr>
        <w:pStyle w:val="style0"/>
        <w:ind w:hanging="0" w:left="0" w:right="-360"/>
        <w:jc w:val="both"/>
      </w:pPr>
      <w:r>
        <w:rPr>
          <w:rFonts w:cs="Arial"/>
          <w:sz w:val="24"/>
          <w:lang w:val="mn-MN"/>
        </w:rPr>
      </w:r>
    </w:p>
    <w:p>
      <w:pPr>
        <w:pStyle w:val="style0"/>
        <w:ind w:hanging="0" w:left="0" w:right="-360"/>
        <w:jc w:val="both"/>
      </w:pPr>
      <w:r>
        <w:rPr>
          <w:rFonts w:cs="Arial"/>
          <w:sz w:val="24"/>
          <w:lang w:val="mn-MN"/>
        </w:rPr>
      </w:r>
    </w:p>
    <w:p>
      <w:pPr>
        <w:pStyle w:val="style0"/>
        <w:ind w:hanging="0" w:left="0" w:right="-360"/>
        <w:jc w:val="center"/>
      </w:pPr>
      <w:r>
        <w:rPr>
          <w:rFonts w:cs="Arial"/>
          <w:sz w:val="24"/>
          <w:lang w:val="mn-MN"/>
        </w:rPr>
        <w:t>ГАРЫН ҮСЭГ</w:t>
      </w:r>
    </w:p>
    <w:p>
      <w:pPr>
        <w:pStyle w:val="style0"/>
        <w:ind w:hanging="0" w:left="0" w:right="-360"/>
        <w:jc w:val="center"/>
      </w:pPr>
      <w:r>
        <w:rPr>
          <w:rFonts w:cs="Arial"/>
          <w:sz w:val="24"/>
          <w:lang w:val="mn-MN"/>
        </w:rPr>
      </w:r>
    </w:p>
    <w:p>
      <w:pPr>
        <w:pStyle w:val="style0"/>
        <w:ind w:hanging="0" w:left="0" w:right="-360"/>
      </w:pPr>
      <w:r>
        <w:rPr>
          <w:rFonts w:cs="Arial"/>
          <w:sz w:val="24"/>
          <w:lang w:val="mn-MN"/>
        </w:rPr>
      </w:r>
    </w:p>
    <w:p>
      <w:pPr>
        <w:pStyle w:val="style0"/>
        <w:ind w:hanging="0" w:left="0" w:right="-360"/>
        <w:jc w:val="center"/>
      </w:pPr>
      <w:r>
        <w:rPr>
          <w:rFonts w:cs="Arial"/>
          <w:sz w:val="24"/>
          <w:lang w:val="mn-MN"/>
        </w:rPr>
      </w:r>
    </w:p>
    <w:p>
      <w:pPr>
        <w:pStyle w:val="style0"/>
        <w:ind w:hanging="0" w:left="0" w:right="-360"/>
      </w:pPr>
      <w:r>
        <w:rPr>
          <w:rFonts w:cs="Arial"/>
          <w:sz w:val="24"/>
          <w:lang w:val="mn-MN"/>
        </w:rPr>
      </w:r>
    </w:p>
    <w:p>
      <w:pPr>
        <w:pStyle w:val="style0"/>
        <w:ind w:hanging="0" w:left="0" w:right="-360"/>
      </w:pPr>
      <w:r>
        <w:rPr>
          <w:rFonts w:cs="Arial"/>
          <w:sz w:val="24"/>
          <w:lang w:val="mn-MN"/>
        </w:rPr>
      </w:r>
    </w:p>
    <w:p>
      <w:pPr>
        <w:pStyle w:val="style0"/>
        <w:ind w:hanging="0" w:left="0" w:right="-360"/>
      </w:pPr>
      <w:r>
        <w:rPr>
          <w:rFonts w:cs="Arial"/>
          <w:sz w:val="24"/>
          <w:lang w:val="mn-MN"/>
        </w:rPr>
      </w:r>
    </w:p>
    <w:p>
      <w:pPr>
        <w:pStyle w:val="style0"/>
        <w:ind w:hanging="0" w:left="0" w:right="-360"/>
      </w:pPr>
      <w:r>
        <w:rPr>
          <w:rFonts w:cs="Arial"/>
          <w:sz w:val="24"/>
          <w:lang w:val="mn-MN"/>
        </w:rPr>
      </w:r>
    </w:p>
    <w:p>
      <w:pPr>
        <w:pStyle w:val="style0"/>
        <w:ind w:hanging="0" w:left="0" w:right="-360"/>
      </w:pPr>
      <w:r>
        <w:rPr>
          <w:rFonts w:cs="Arial"/>
          <w:sz w:val="24"/>
          <w:lang w:val="mn-MN"/>
        </w:rPr>
      </w:r>
    </w:p>
    <w:p>
      <w:pPr>
        <w:pStyle w:val="style0"/>
        <w:ind w:hanging="0" w:left="0" w:right="-360"/>
      </w:pPr>
      <w:r>
        <w:rPr>
          <w:rFonts w:cs="Arial"/>
          <w:sz w:val="24"/>
          <w:lang w:val="mn-MN"/>
        </w:rPr>
      </w:r>
    </w:p>
    <w:p>
      <w:pPr>
        <w:pStyle w:val="style0"/>
        <w:ind w:hanging="0" w:left="0" w:right="-360"/>
      </w:pPr>
      <w:r>
        <w:rPr>
          <w:rFonts w:cs="Arial"/>
          <w:sz w:val="24"/>
          <w:lang w:val="mn-MN"/>
        </w:rPr>
      </w:r>
    </w:p>
    <w:p>
      <w:pPr>
        <w:pStyle w:val="style0"/>
        <w:ind w:hanging="0" w:left="0" w:right="-360"/>
      </w:pPr>
      <w:r>
        <w:rPr>
          <w:rFonts w:cs="Arial"/>
          <w:sz w:val="24"/>
          <w:lang w:val="mn-MN"/>
        </w:rPr>
      </w:r>
    </w:p>
    <w:p>
      <w:pPr>
        <w:pStyle w:val="style0"/>
        <w:ind w:hanging="0" w:left="0" w:right="-360"/>
      </w:pPr>
      <w:r>
        <w:rPr>
          <w:rFonts w:cs="Arial"/>
          <w:sz w:val="24"/>
          <w:lang w:val="mn-MN"/>
        </w:rPr>
      </w:r>
    </w:p>
    <w:p>
      <w:pPr>
        <w:pStyle w:val="style0"/>
        <w:ind w:hanging="0" w:left="0" w:right="-360"/>
      </w:pPr>
      <w:r>
        <w:rPr>
          <w:rFonts w:cs="Arial"/>
          <w:sz w:val="24"/>
          <w:lang w:val="mn-MN"/>
        </w:rPr>
      </w:r>
    </w:p>
    <w:p>
      <w:pPr>
        <w:pStyle w:val="style0"/>
        <w:ind w:hanging="0" w:left="0" w:right="-360"/>
      </w:pPr>
      <w:r>
        <w:rPr>
          <w:rFonts w:cs="Arial"/>
          <w:sz w:val="24"/>
          <w:lang w:val="mn-MN"/>
        </w:rPr>
      </w:r>
    </w:p>
    <w:p>
      <w:pPr>
        <w:pStyle w:val="style0"/>
        <w:ind w:hanging="0" w:left="0" w:right="-360"/>
      </w:pPr>
      <w:r>
        <w:rPr>
          <w:rFonts w:cs="Arial"/>
          <w:sz w:val="24"/>
          <w:lang w:val="mn-MN"/>
        </w:rPr>
      </w:r>
    </w:p>
    <w:p>
      <w:pPr>
        <w:pStyle w:val="style0"/>
        <w:ind w:hanging="0" w:left="0" w:right="-360"/>
      </w:pPr>
      <w:r>
        <w:rPr>
          <w:rFonts w:cs="Arial"/>
          <w:sz w:val="24"/>
          <w:lang w:val="mn-MN"/>
        </w:rPr>
      </w:r>
    </w:p>
    <w:p>
      <w:pPr>
        <w:pStyle w:val="style0"/>
        <w:ind w:hanging="0" w:left="0" w:right="-360"/>
      </w:pPr>
      <w:r>
        <w:rPr>
          <w:rFonts w:cs="Arial"/>
          <w:sz w:val="24"/>
          <w:lang w:val="mn-MN"/>
        </w:rPr>
      </w:r>
    </w:p>
    <w:p>
      <w:pPr>
        <w:pStyle w:val="style0"/>
        <w:ind w:hanging="0" w:left="0" w:right="-360"/>
      </w:pPr>
      <w:r>
        <w:rPr>
          <w:rFonts w:cs="Arial"/>
          <w:sz w:val="24"/>
          <w:lang w:val="mn-MN"/>
        </w:rPr>
      </w:r>
    </w:p>
    <w:p>
      <w:pPr>
        <w:pStyle w:val="style0"/>
        <w:ind w:hanging="0" w:left="0" w:right="-360"/>
      </w:pPr>
      <w:r>
        <w:rPr>
          <w:rFonts w:cs="Arial"/>
          <w:sz w:val="24"/>
          <w:lang w:val="mn-MN"/>
        </w:rPr>
      </w:r>
    </w:p>
    <w:p>
      <w:pPr>
        <w:pStyle w:val="style0"/>
        <w:ind w:hanging="0" w:left="0" w:right="-360"/>
      </w:pPr>
      <w:r>
        <w:rPr>
          <w:rFonts w:cs="Arial"/>
          <w:sz w:val="24"/>
          <w:lang w:val="mn-MN"/>
        </w:rPr>
      </w:r>
    </w:p>
    <w:p>
      <w:pPr>
        <w:pStyle w:val="style0"/>
        <w:ind w:hanging="0" w:left="0" w:right="-360"/>
      </w:pPr>
      <w:r>
        <w:rPr>
          <w:rFonts w:cs="Arial"/>
          <w:sz w:val="24"/>
          <w:lang w:val="mn-MN"/>
        </w:rPr>
      </w:r>
    </w:p>
    <w:p>
      <w:pPr>
        <w:pStyle w:val="style0"/>
        <w:ind w:hanging="0" w:left="0" w:right="-360"/>
      </w:pPr>
      <w:r>
        <w:rPr>
          <w:rFonts w:cs="Arial"/>
          <w:sz w:val="24"/>
          <w:lang w:val="mn-MN"/>
        </w:rPr>
      </w:r>
    </w:p>
    <w:p>
      <w:pPr>
        <w:pStyle w:val="style0"/>
        <w:ind w:hanging="0" w:left="0" w:right="-360"/>
      </w:pPr>
      <w:r>
        <w:rPr>
          <w:rFonts w:cs="Arial"/>
          <w:sz w:val="24"/>
          <w:lang w:val="mn-MN"/>
        </w:rPr>
      </w:r>
    </w:p>
    <w:p>
      <w:pPr>
        <w:pStyle w:val="style0"/>
        <w:ind w:hanging="0" w:left="0" w:right="-360"/>
      </w:pPr>
      <w:r>
        <w:rPr>
          <w:rFonts w:cs="Arial"/>
          <w:sz w:val="24"/>
          <w:lang w:val="mn-MN"/>
        </w:rPr>
      </w:r>
    </w:p>
    <w:p>
      <w:pPr>
        <w:pStyle w:val="style0"/>
        <w:ind w:hanging="0" w:left="0" w:right="-360"/>
      </w:pPr>
      <w:r>
        <w:rPr>
          <w:rFonts w:cs="Arial"/>
          <w:sz w:val="24"/>
          <w:lang w:val="mn-MN"/>
        </w:rPr>
      </w:r>
    </w:p>
    <w:p>
      <w:pPr>
        <w:pStyle w:val="style0"/>
        <w:ind w:hanging="0" w:left="0" w:right="-360"/>
        <w:jc w:val="center"/>
      </w:pPr>
      <w:r>
        <w:rPr>
          <w:rFonts w:cs="Arial"/>
          <w:sz w:val="24"/>
          <w:lang w:val="en-US"/>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t>Төсөл</w:t>
      </w:r>
    </w:p>
    <w:p>
      <w:pPr>
        <w:pStyle w:val="style0"/>
        <w:ind w:hanging="0" w:left="0" w:right="-360"/>
        <w:jc w:val="both"/>
      </w:pPr>
      <w:r>
        <w:rPr>
          <w:rFonts w:cs="Arial"/>
          <w:sz w:val="24"/>
          <w:u w:val="single"/>
          <w:lang w:val="mn-MN"/>
        </w:rPr>
      </w:r>
    </w:p>
    <w:p>
      <w:pPr>
        <w:pStyle w:val="style0"/>
        <w:ind w:hanging="0" w:left="0" w:right="-360"/>
        <w:jc w:val="both"/>
      </w:pPr>
      <w:r>
        <w:rPr>
          <w:rFonts w:cs="Arial"/>
          <w:sz w:val="24"/>
          <w:u w:val="single"/>
          <w:lang w:val="mn-MN"/>
        </w:rPr>
      </w:r>
    </w:p>
    <w:p>
      <w:pPr>
        <w:pStyle w:val="style0"/>
        <w:ind w:hanging="0" w:left="0" w:right="-360"/>
        <w:jc w:val="center"/>
      </w:pPr>
      <w:r>
        <w:rPr>
          <w:rFonts w:cs="Arial"/>
          <w:b/>
          <w:sz w:val="24"/>
          <w:lang w:val="mn-MN"/>
        </w:rPr>
        <w:t>МОНГОЛ УЛСЫН ХУУЛЬ</w:t>
      </w:r>
    </w:p>
    <w:p>
      <w:pPr>
        <w:pStyle w:val="style0"/>
        <w:ind w:hanging="0" w:left="0" w:right="-360"/>
        <w:jc w:val="both"/>
      </w:pPr>
      <w:r>
        <w:rPr>
          <w:rFonts w:cs="Arial"/>
          <w:sz w:val="24"/>
          <w:lang w:val="mn-MN"/>
        </w:rPr>
      </w:r>
    </w:p>
    <w:p>
      <w:pPr>
        <w:pStyle w:val="style0"/>
        <w:ind w:hanging="0" w:left="0" w:right="-360"/>
        <w:jc w:val="both"/>
      </w:pPr>
      <w:r>
        <w:rPr>
          <w:rFonts w:cs="Arial"/>
          <w:sz w:val="24"/>
          <w:lang w:val="mn-MN"/>
        </w:rPr>
        <w:t>2014 оны... дугаар</w:t>
        <w:tab/>
        <w:tab/>
        <w:tab/>
        <w:tab/>
        <w:tab/>
        <w:tab/>
        <w:tab/>
        <w:tab/>
        <w:t xml:space="preserve">         Улаанбаатар </w:t>
      </w:r>
    </w:p>
    <w:p>
      <w:pPr>
        <w:pStyle w:val="style0"/>
        <w:ind w:hanging="0" w:left="0" w:right="-360"/>
        <w:jc w:val="both"/>
      </w:pPr>
      <w:r>
        <w:rPr>
          <w:rFonts w:cs="Arial"/>
          <w:sz w:val="24"/>
          <w:lang w:val="mn-MN"/>
        </w:rPr>
        <w:t>сарын. . .-ны өдөр</w:t>
        <w:tab/>
        <w:tab/>
        <w:t xml:space="preserve">                                                                                   хот</w:t>
        <w:tab/>
        <w:tab/>
        <w:tab/>
        <w:tab/>
        <w:tab/>
        <w:tab/>
      </w:r>
    </w:p>
    <w:p>
      <w:pPr>
        <w:pStyle w:val="style0"/>
        <w:ind w:hanging="0" w:left="0" w:right="-360"/>
        <w:jc w:val="center"/>
      </w:pPr>
      <w:r>
        <w:rPr>
          <w:rFonts w:cs="Arial"/>
          <w:b/>
          <w:sz w:val="24"/>
          <w:lang w:val="mn-MN"/>
        </w:rPr>
        <w:t>ТУСГАЙ ХАМГААЛАЛТТАЙ ГАЗАР НУТГИЙНТУХАЙ</w:t>
      </w:r>
    </w:p>
    <w:p>
      <w:pPr>
        <w:pStyle w:val="style0"/>
        <w:ind w:hanging="0" w:left="0" w:right="-360"/>
        <w:jc w:val="center"/>
      </w:pPr>
      <w:r>
        <w:rPr>
          <w:rFonts w:cs="Arial"/>
          <w:b/>
          <w:sz w:val="24"/>
          <w:lang w:val="mn-MN"/>
        </w:rPr>
        <w:t>ХУУЛЬД НЭМЭЛТ ОРУУЛАХ ТУХАЙ</w:t>
      </w:r>
    </w:p>
    <w:p>
      <w:pPr>
        <w:pStyle w:val="style0"/>
        <w:ind w:hanging="0" w:left="0" w:right="-360"/>
        <w:jc w:val="both"/>
      </w:pPr>
      <w:r>
        <w:rPr>
          <w:rFonts w:cs="Arial"/>
          <w:sz w:val="24"/>
          <w:lang w:val="mn-MN"/>
        </w:rPr>
      </w:r>
    </w:p>
    <w:p>
      <w:pPr>
        <w:pStyle w:val="style0"/>
        <w:ind w:hanging="0" w:left="0" w:right="-360"/>
        <w:jc w:val="both"/>
      </w:pPr>
      <w:r>
        <w:rPr>
          <w:rFonts w:cs="Arial"/>
          <w:sz w:val="24"/>
          <w:lang w:val="mn-MN"/>
        </w:rPr>
      </w:r>
    </w:p>
    <w:p>
      <w:pPr>
        <w:pStyle w:val="style0"/>
        <w:ind w:firstLine="720" w:left="0" w:right="-360"/>
        <w:jc w:val="both"/>
      </w:pPr>
      <w:r>
        <w:rPr>
          <w:rFonts w:cs="Arial"/>
          <w:b/>
          <w:sz w:val="24"/>
          <w:lang w:val="mn-MN"/>
        </w:rPr>
        <w:t xml:space="preserve">1 дүгээр зүйл. </w:t>
      </w:r>
      <w:r>
        <w:rPr>
          <w:rFonts w:cs="Arial"/>
          <w:sz w:val="24"/>
          <w:lang w:val="mn-MN"/>
        </w:rPr>
        <w:t xml:space="preserve">Тусгай хамгаалалттай газар нутгийн тухай хуулийн 23 дугаар зүйлийн 2 дахь хэсгийн “газар,” гэсний дараа “эртний ургамал, амьтны чулуужсан үлдэгдэл, </w:t>
      </w:r>
      <w:r>
        <w:rPr>
          <w:rFonts w:ascii="Arial Mon" w:cs="Arial" w:hAnsi="Arial Mon"/>
          <w:sz w:val="24"/>
          <w:lang w:val="mn-MN"/>
        </w:rPr>
        <w:t>давхаргазүйн</w:t>
      </w:r>
      <w:r>
        <w:rPr>
          <w:rFonts w:ascii="Arial Mon" w:cs="Arial" w:hAnsi="Arial Mon"/>
          <w:sz w:val="24"/>
          <w:lang w:val="en-US"/>
        </w:rPr>
        <w:t xml:space="preserve"> </w:t>
      </w:r>
      <w:r>
        <w:rPr>
          <w:rFonts w:ascii="Arial Mon" w:cs="Arial" w:hAnsi="Arial Mon"/>
          <w:sz w:val="24"/>
          <w:lang w:val="mn-MN"/>
        </w:rPr>
        <w:t>тулгуур</w:t>
      </w:r>
      <w:r>
        <w:rPr>
          <w:rFonts w:ascii="Arial Mon" w:cs="Arial" w:hAnsi="Arial Mon"/>
          <w:sz w:val="24"/>
          <w:lang w:val="en-US"/>
        </w:rPr>
        <w:t xml:space="preserve"> </w:t>
      </w:r>
      <w:r>
        <w:rPr>
          <w:rFonts w:ascii="Arial Mon" w:cs="Arial" w:hAnsi="Arial Mon"/>
          <w:sz w:val="24"/>
          <w:lang w:val="mn-MN"/>
        </w:rPr>
        <w:t>зүсэлт</w:t>
      </w:r>
      <w:r>
        <w:rPr>
          <w:rFonts w:ascii="Arial Mon" w:cs="Arial" w:hAnsi="Arial Mon"/>
          <w:sz w:val="24"/>
          <w:lang w:val="en-US"/>
        </w:rPr>
        <w:t xml:space="preserve"> </w:t>
      </w:r>
      <w:r>
        <w:rPr>
          <w:rFonts w:ascii="Arial Mon" w:cs="Arial" w:hAnsi="Arial Mon"/>
          <w:sz w:val="24"/>
          <w:lang w:val="mn-MN"/>
        </w:rPr>
        <w:t>зэрэг</w:t>
      </w:r>
      <w:r>
        <w:rPr>
          <w:rFonts w:ascii="Arial Mon" w:cs="Arial" w:hAnsi="Arial Mon"/>
          <w:sz w:val="24"/>
          <w:lang w:val="en-US"/>
        </w:rPr>
        <w:t xml:space="preserve"> </w:t>
      </w:r>
      <w:r>
        <w:rPr>
          <w:rFonts w:ascii="Arial Mon" w:cs="Arial" w:hAnsi="Arial Mon"/>
          <w:sz w:val="24"/>
          <w:lang w:val="mn-MN"/>
        </w:rPr>
        <w:t>эрдэс</w:t>
      </w:r>
      <w:r>
        <w:rPr>
          <w:rFonts w:ascii="Arial Mon" w:cs="Arial" w:hAnsi="Arial Mon"/>
          <w:sz w:val="24"/>
          <w:lang w:val="en-US"/>
        </w:rPr>
        <w:t xml:space="preserve"> </w:t>
      </w:r>
      <w:r>
        <w:rPr>
          <w:rFonts w:ascii="Arial Mon" w:cs="Arial" w:hAnsi="Arial Mon"/>
          <w:sz w:val="24"/>
          <w:lang w:val="mn-MN"/>
        </w:rPr>
        <w:t>чулуулгийн</w:t>
      </w:r>
      <w:r>
        <w:rPr>
          <w:rFonts w:ascii="Arial Mon" w:cs="Arial" w:hAnsi="Arial Mon"/>
          <w:sz w:val="24"/>
          <w:lang w:val="en-US"/>
        </w:rPr>
        <w:t xml:space="preserve"> </w:t>
      </w:r>
      <w:r>
        <w:rPr>
          <w:rFonts w:ascii="Arial Mon" w:cs="Arial" w:hAnsi="Arial Mon"/>
          <w:sz w:val="24"/>
          <w:lang w:val="mn-MN"/>
        </w:rPr>
        <w:t>ховор</w:t>
      </w:r>
      <w:r>
        <w:rPr>
          <w:rFonts w:ascii="Arial Mon" w:cs="Arial" w:hAnsi="Arial Mon"/>
          <w:sz w:val="24"/>
          <w:lang w:val="en-US"/>
        </w:rPr>
        <w:t xml:space="preserve"> </w:t>
      </w:r>
      <w:r>
        <w:rPr>
          <w:rFonts w:ascii="Arial Mon" w:cs="Arial" w:hAnsi="Arial Mon"/>
          <w:sz w:val="24"/>
          <w:lang w:val="mn-MN"/>
        </w:rPr>
        <w:t>олдвор,</w:t>
      </w:r>
      <w:r>
        <w:rPr>
          <w:rFonts w:cs="Arial"/>
          <w:sz w:val="24"/>
          <w:lang w:val="mn-MN"/>
        </w:rPr>
        <w:t>” гэж нэмсүгэй.</w:t>
      </w:r>
    </w:p>
    <w:p>
      <w:pPr>
        <w:pStyle w:val="style42"/>
        <w:ind w:firstLine="720" w:left="0" w:right="-360"/>
        <w:jc w:val="both"/>
      </w:pPr>
      <w:r>
        <w:rPr>
          <w:rFonts w:ascii="Arial" w:cs="Arial" w:hAnsi="Arial"/>
          <w:sz w:val="24"/>
          <w:szCs w:val="24"/>
          <w:lang w:val="mn-MN"/>
        </w:rPr>
      </w:r>
    </w:p>
    <w:p>
      <w:pPr>
        <w:pStyle w:val="style0"/>
        <w:ind w:firstLine="720" w:left="0" w:right="-360"/>
        <w:jc w:val="both"/>
      </w:pPr>
      <w:r>
        <w:rPr>
          <w:rFonts w:cs="Arial"/>
          <w:b/>
          <w:sz w:val="24"/>
          <w:lang w:val="mn-MN"/>
        </w:rPr>
        <w:t>2 дугаар зүйл.</w:t>
      </w:r>
      <w:r>
        <w:rPr>
          <w:rFonts w:cs="Arial"/>
          <w:sz w:val="24"/>
          <w:lang w:val="mn-MN"/>
        </w:rPr>
        <w:t xml:space="preserve"> Энэ хуулийг 2014 оны . . дүгээр сарын . . -ний өдрөөс эхлэн дагаж мөрдөнө.</w:t>
      </w:r>
    </w:p>
    <w:p>
      <w:pPr>
        <w:pStyle w:val="style0"/>
        <w:ind w:hanging="0" w:left="0" w:right="-360"/>
        <w:jc w:val="both"/>
      </w:pPr>
      <w:r>
        <w:rPr>
          <w:rFonts w:cs="Arial"/>
          <w:sz w:val="24"/>
          <w:lang w:val="mn-MN"/>
        </w:rPr>
      </w:r>
    </w:p>
    <w:p>
      <w:pPr>
        <w:pStyle w:val="style0"/>
        <w:ind w:hanging="0" w:left="0" w:right="-360"/>
        <w:jc w:val="center"/>
      </w:pPr>
      <w:r>
        <w:rPr>
          <w:rFonts w:cs="Arial"/>
          <w:sz w:val="24"/>
          <w:lang w:val="mn-MN"/>
        </w:rPr>
      </w:r>
    </w:p>
    <w:p>
      <w:pPr>
        <w:pStyle w:val="style0"/>
        <w:ind w:hanging="0" w:left="0" w:right="-360"/>
        <w:jc w:val="center"/>
      </w:pPr>
      <w:r>
        <w:rPr>
          <w:rFonts w:cs="Arial"/>
          <w:sz w:val="24"/>
          <w:lang w:val="mn-MN"/>
        </w:rPr>
      </w:r>
    </w:p>
    <w:p>
      <w:pPr>
        <w:pStyle w:val="style0"/>
        <w:ind w:hanging="0" w:left="0" w:right="-360"/>
        <w:jc w:val="center"/>
      </w:pPr>
      <w:r>
        <w:rPr>
          <w:rFonts w:cs="Arial"/>
          <w:sz w:val="24"/>
          <w:lang w:val="mn-MN"/>
        </w:rPr>
        <w:t>ГАРЫН ҮСЭГ</w:t>
      </w:r>
    </w:p>
    <w:p>
      <w:pPr>
        <w:pStyle w:val="style0"/>
        <w:ind w:hanging="0" w:left="0" w:right="-360"/>
        <w:jc w:val="center"/>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r>
    </w:p>
    <w:p>
      <w:pPr>
        <w:pStyle w:val="style0"/>
        <w:ind w:hanging="0" w:left="0" w:right="-360"/>
        <w:jc w:val="right"/>
      </w:pPr>
      <w:r>
        <w:rPr>
          <w:rFonts w:cs="Arial"/>
          <w:sz w:val="24"/>
          <w:lang w:val="mn-MN"/>
        </w:rPr>
        <w:t>Төсөл</w:t>
      </w:r>
    </w:p>
    <w:p>
      <w:pPr>
        <w:pStyle w:val="style0"/>
        <w:ind w:hanging="0" w:left="0" w:right="-360"/>
        <w:jc w:val="both"/>
      </w:pPr>
      <w:r>
        <w:rPr>
          <w:rFonts w:cs="Arial"/>
          <w:sz w:val="24"/>
          <w:u w:val="single"/>
          <w:lang w:val="mn-MN"/>
        </w:rPr>
      </w:r>
    </w:p>
    <w:p>
      <w:pPr>
        <w:pStyle w:val="style0"/>
        <w:ind w:hanging="0" w:left="0" w:right="-360"/>
        <w:jc w:val="center"/>
      </w:pPr>
      <w:r>
        <w:rPr>
          <w:rFonts w:cs="Arial"/>
          <w:b/>
          <w:sz w:val="24"/>
          <w:lang w:val="mn-MN"/>
        </w:rPr>
        <w:t>МОНГОЛ УЛСЫН ХУУЛЬ</w:t>
      </w:r>
    </w:p>
    <w:p>
      <w:pPr>
        <w:pStyle w:val="style0"/>
        <w:ind w:hanging="0" w:left="0" w:right="-360"/>
        <w:jc w:val="both"/>
      </w:pPr>
      <w:r>
        <w:rPr>
          <w:rFonts w:cs="Arial"/>
          <w:sz w:val="24"/>
          <w:lang w:val="mn-MN"/>
        </w:rPr>
      </w:r>
    </w:p>
    <w:p>
      <w:pPr>
        <w:pStyle w:val="style0"/>
        <w:ind w:hanging="0" w:left="0" w:right="-360"/>
        <w:jc w:val="both"/>
      </w:pPr>
      <w:r>
        <w:rPr>
          <w:rFonts w:cs="Arial"/>
          <w:sz w:val="24"/>
          <w:lang w:val="mn-MN"/>
        </w:rPr>
        <w:t>2014 оны... дугаар</w:t>
        <w:tab/>
        <w:tab/>
        <w:tab/>
        <w:tab/>
        <w:tab/>
        <w:tab/>
        <w:tab/>
        <w:tab/>
        <w:t xml:space="preserve">         Улаанбаатар </w:t>
      </w:r>
    </w:p>
    <w:p>
      <w:pPr>
        <w:pStyle w:val="style0"/>
        <w:ind w:hanging="0" w:left="0" w:right="-360"/>
        <w:jc w:val="both"/>
      </w:pPr>
      <w:r>
        <w:rPr>
          <w:rFonts w:cs="Arial"/>
          <w:sz w:val="24"/>
          <w:lang w:val="mn-MN"/>
        </w:rPr>
        <w:t>сарын. . . –ны өдөр</w:t>
        <w:tab/>
        <w:tab/>
        <w:tab/>
        <w:tab/>
        <w:t xml:space="preserve">                                                             хот</w:t>
        <w:tab/>
        <w:tab/>
        <w:tab/>
        <w:tab/>
      </w:r>
    </w:p>
    <w:p>
      <w:pPr>
        <w:pStyle w:val="style0"/>
        <w:ind w:hanging="0" w:left="0" w:right="-360"/>
        <w:jc w:val="both"/>
      </w:pPr>
      <w:r>
        <w:rPr>
          <w:rFonts w:cs="Arial"/>
          <w:sz w:val="24"/>
          <w:lang w:val="mn-MN"/>
        </w:rPr>
      </w:r>
    </w:p>
    <w:p>
      <w:pPr>
        <w:pStyle w:val="style0"/>
        <w:ind w:hanging="0" w:left="0" w:right="-360"/>
        <w:jc w:val="center"/>
      </w:pPr>
      <w:r>
        <w:rPr>
          <w:rFonts w:cs="Arial"/>
          <w:b/>
          <w:bCs/>
          <w:sz w:val="24"/>
          <w:lang w:val="mn-MN"/>
        </w:rPr>
        <w:t>АШИГТ МАЛТМАЛЫН ТУХАЙ ХУУЛЬД НЭМЭЛТ, ӨӨРЧЛӨЛТ ОРУУЛАХ ТУХАЙ ХУУЛИЙГ ДАГАЖ МӨРДӨХ ЖУРМЫН ТУХАЙ</w:t>
      </w:r>
    </w:p>
    <w:p>
      <w:pPr>
        <w:pStyle w:val="style0"/>
        <w:ind w:hanging="0" w:left="0" w:right="-360"/>
      </w:pPr>
      <w:r>
        <w:rPr>
          <w:rFonts w:cs="Arial"/>
          <w:sz w:val="24"/>
          <w:lang w:val="mn-MN"/>
        </w:rPr>
      </w:r>
    </w:p>
    <w:p>
      <w:pPr>
        <w:pStyle w:val="style41"/>
        <w:spacing w:after="0" w:before="0"/>
        <w:ind w:firstLine="720" w:left="0" w:right="-360"/>
        <w:jc w:val="both"/>
      </w:pPr>
      <w:r>
        <w:rPr>
          <w:rStyle w:val="style27"/>
          <w:rFonts w:ascii="Arial" w:cs="Arial" w:hAnsi="Arial"/>
          <w:lang w:val="mn-MN"/>
        </w:rPr>
        <w:t xml:space="preserve">1 дүгээр зүйл. </w:t>
      </w:r>
      <w:r>
        <w:rPr>
          <w:rFonts w:ascii="Arial" w:cs="Arial" w:hAnsi="Arial"/>
          <w:lang w:val="mn-MN"/>
        </w:rPr>
        <w:t>... оны  ... дугаар сарын ... -ны өдөр батлагдсан Ашигт малтмалын тухай хуульд нэмэлт, өөрчлөлт оруулах тухай хуулийг дагаж мөрдөхөөс өмнө тухайн үед мөрдөгдөж байсан хууль тогтоомжийн дагуу байгуулсан ашиглалтын өмнөх гэрээг шинээр батлагдсан хууль хүчин төгөлдөр болсон өдрөөс хойш 6 сарын хугацаанд уг хуульд заасан журмын дагуу шинэчлэн бүртгэж, гэрээний хугацаанд хүчинтэйд тооцож тухайн үед мөрдөж байсан хуулийн дагуу төлбөр төлнө.</w:t>
      </w:r>
    </w:p>
    <w:p>
      <w:pPr>
        <w:pStyle w:val="style41"/>
        <w:spacing w:after="0" w:before="0"/>
        <w:ind w:hanging="0" w:left="0" w:right="-360"/>
      </w:pPr>
      <w:r>
        <w:rPr/>
      </w:r>
    </w:p>
    <w:p>
      <w:pPr>
        <w:pStyle w:val="style41"/>
        <w:spacing w:after="0" w:before="0"/>
        <w:ind w:firstLine="720" w:left="0" w:right="-360"/>
        <w:jc w:val="both"/>
      </w:pPr>
      <w:r>
        <w:rPr>
          <w:rStyle w:val="style27"/>
          <w:rFonts w:ascii="Arial" w:cs="Arial" w:hAnsi="Arial"/>
          <w:lang w:val="mn-MN"/>
        </w:rPr>
        <w:t xml:space="preserve">2 дугаар зүйл. </w:t>
      </w:r>
      <w:r>
        <w:rPr>
          <w:rFonts w:ascii="Arial" w:cs="Arial" w:hAnsi="Arial"/>
          <w:lang w:val="mn-MN"/>
        </w:rPr>
        <w:t>Энэ хуулийг ... оны  ... дугаар сарын ... –ны өдөр батлагдсан Ашигт малтмалын тухай хуульд нэмэлт, өөрчлөлт оруулах тухай хууль хүчин төгөлдөр болсон өдрөөс эхлэн дагаж мөрдөнө.</w:t>
      </w:r>
    </w:p>
    <w:p>
      <w:pPr>
        <w:pStyle w:val="style41"/>
        <w:spacing w:after="0" w:before="0"/>
        <w:ind w:firstLine="720" w:left="0" w:right="-360"/>
        <w:jc w:val="both"/>
      </w:pPr>
      <w:r>
        <w:rPr>
          <w:rFonts w:ascii="Arial" w:cs="Arial" w:hAnsi="Arial"/>
        </w:rPr>
      </w:r>
    </w:p>
    <w:p>
      <w:pPr>
        <w:pStyle w:val="style41"/>
        <w:spacing w:after="0" w:before="0"/>
        <w:ind w:firstLine="720" w:left="0" w:right="-360"/>
        <w:jc w:val="both"/>
      </w:pPr>
      <w:r>
        <w:rPr>
          <w:rFonts w:ascii="Arial" w:cs="Arial" w:hAnsi="Arial"/>
          <w:lang w:val="mn-MN"/>
        </w:rPr>
      </w:r>
    </w:p>
    <w:p>
      <w:pPr>
        <w:pStyle w:val="style0"/>
        <w:ind w:hanging="0" w:left="0" w:right="-360"/>
      </w:pPr>
      <w:r>
        <w:rPr>
          <w:rFonts w:cs="Arial"/>
          <w:sz w:val="24"/>
          <w:lang w:val="mn-MN"/>
        </w:rPr>
      </w:r>
    </w:p>
    <w:p>
      <w:pPr>
        <w:pStyle w:val="style0"/>
        <w:ind w:hanging="0" w:left="0" w:right="-360"/>
        <w:jc w:val="center"/>
      </w:pPr>
      <w:r>
        <w:rPr>
          <w:rStyle w:val="style27"/>
          <w:rFonts w:cs="Arial"/>
          <w:sz w:val="24"/>
          <w:lang w:val="mn-MN"/>
        </w:rPr>
        <w:t>ГАРЫН ҮСЭГ</w:t>
      </w:r>
    </w:p>
    <w:sectPr>
      <w:type w:val="nextPage"/>
      <w:pgSz w:h="16838" w:w="11906"/>
      <w:pgMar w:bottom="1440" w:footer="0" w:gutter="0" w:header="0" w:left="1440" w:right="1197" w:top="144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default"/>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Arial" w:cs="Arial" w:eastAsia="Times New Roman" w:hAnsi="Arial"/>
      <w:color w:val="auto"/>
      <w:sz w:val="22"/>
      <w:szCs w:val="24"/>
      <w:lang w:bidi="ar-SA" w:eastAsia="zh-CN" w:val="en-GB"/>
    </w:rPr>
  </w:style>
  <w:style w:styleId="style15" w:type="character">
    <w:name w:val="WW8Num1z0"/>
    <w:next w:val="style15"/>
    <w:rPr>
      <w:rFonts w:ascii="Symbol" w:cs="Symbol" w:hAnsi="Symbol"/>
    </w:rPr>
  </w:style>
  <w:style w:styleId="style16" w:type="character">
    <w:name w:val="WW8Num1z2"/>
    <w:next w:val="style16"/>
    <w:rPr>
      <w:rFonts w:ascii="Courier New" w:cs="Courier New" w:hAnsi="Courier New"/>
    </w:rPr>
  </w:style>
  <w:style w:styleId="style17" w:type="character">
    <w:name w:val="WW8Num1z3"/>
    <w:next w:val="style17"/>
    <w:rPr>
      <w:rFonts w:ascii="Wingdings" w:cs="Wingdings" w:hAnsi="Wingdings"/>
    </w:rPr>
  </w:style>
  <w:style w:styleId="style18" w:type="character">
    <w:name w:val="WW8Num2z0"/>
    <w:next w:val="style18"/>
    <w:rPr>
      <w:rFonts w:ascii="Arial" w:cs="Arial" w:eastAsia="Calibri" w:hAnsi="Arial"/>
    </w:rPr>
  </w:style>
  <w:style w:styleId="style19" w:type="character">
    <w:name w:val="WW8Num2z1"/>
    <w:next w:val="style19"/>
    <w:rPr>
      <w:rFonts w:ascii="Courier New" w:cs="Courier New" w:hAnsi="Courier New"/>
    </w:rPr>
  </w:style>
  <w:style w:styleId="style20" w:type="character">
    <w:name w:val="WW8Num2z2"/>
    <w:next w:val="style20"/>
    <w:rPr>
      <w:rFonts w:ascii="Wingdings" w:cs="Wingdings" w:hAnsi="Wingdings"/>
    </w:rPr>
  </w:style>
  <w:style w:styleId="style21" w:type="character">
    <w:name w:val="WW8Num2z3"/>
    <w:next w:val="style21"/>
    <w:rPr>
      <w:rFonts w:ascii="Symbol" w:cs="Symbol" w:hAnsi="Symbol"/>
    </w:rPr>
  </w:style>
  <w:style w:styleId="style22" w:type="character">
    <w:name w:val="WW8Num3z0"/>
    <w:next w:val="style22"/>
    <w:rPr>
      <w:rFonts w:ascii="Arial" w:cs="Arial" w:eastAsia="Calibri" w:hAnsi="Arial"/>
      <w:color w:val="000000"/>
    </w:rPr>
  </w:style>
  <w:style w:styleId="style23" w:type="character">
    <w:name w:val="WW8Num3z1"/>
    <w:next w:val="style23"/>
    <w:rPr>
      <w:rFonts w:ascii="Courier New" w:cs="Courier New" w:hAnsi="Courier New"/>
    </w:rPr>
  </w:style>
  <w:style w:styleId="style24" w:type="character">
    <w:name w:val="WW8Num3z2"/>
    <w:next w:val="style24"/>
    <w:rPr>
      <w:rFonts w:ascii="Wingdings" w:cs="Wingdings" w:hAnsi="Wingdings"/>
    </w:rPr>
  </w:style>
  <w:style w:styleId="style25" w:type="character">
    <w:name w:val="WW8Num3z3"/>
    <w:next w:val="style25"/>
    <w:rPr>
      <w:rFonts w:ascii="Symbol" w:cs="Symbol" w:hAnsi="Symbol"/>
    </w:rPr>
  </w:style>
  <w:style w:styleId="style26" w:type="character">
    <w:name w:val="Default Paragraph Font"/>
    <w:next w:val="style26"/>
    <w:rPr/>
  </w:style>
  <w:style w:styleId="style27" w:type="character">
    <w:name w:val="Strong Emphasis"/>
    <w:next w:val="style27"/>
    <w:rPr>
      <w:b/>
      <w:bCs/>
    </w:rPr>
  </w:style>
  <w:style w:styleId="style28" w:type="character">
    <w:name w:val="Plain Text Char"/>
    <w:next w:val="style28"/>
    <w:rPr>
      <w:rFonts w:ascii="Courier New" w:cs="Courier New" w:eastAsia="Times New Roman" w:hAnsi="Courier New"/>
      <w:sz w:val="20"/>
      <w:szCs w:val="20"/>
      <w:lang w:bidi="bo-CN" w:val="en-GB"/>
    </w:rPr>
  </w:style>
  <w:style w:styleId="style29" w:type="character">
    <w:name w:val="Header Char"/>
    <w:next w:val="style29"/>
    <w:rPr>
      <w:rFonts w:ascii="Arial" w:cs="Times New Roman" w:eastAsia="Times New Roman" w:hAnsi="Arial"/>
      <w:szCs w:val="24"/>
      <w:lang w:val="en-GB"/>
    </w:rPr>
  </w:style>
  <w:style w:styleId="style30" w:type="character">
    <w:name w:val="Footer Char"/>
    <w:next w:val="style30"/>
    <w:rPr>
      <w:rFonts w:ascii="Arial" w:cs="Times New Roman" w:eastAsia="Times New Roman" w:hAnsi="Arial"/>
      <w:szCs w:val="24"/>
      <w:lang w:val="en-GB"/>
    </w:rPr>
  </w:style>
  <w:style w:styleId="style31" w:type="character">
    <w:name w:val="Balloon Text Char"/>
    <w:next w:val="style31"/>
    <w:rPr>
      <w:rFonts w:ascii="Tahoma" w:cs="Tahoma" w:eastAsia="Times New Roman" w:hAnsi="Tahoma"/>
      <w:sz w:val="16"/>
      <w:szCs w:val="16"/>
      <w:lang w:val="en-GB"/>
    </w:rPr>
  </w:style>
  <w:style w:styleId="style32" w:type="character">
    <w:name w:val="normaltextrun"/>
    <w:next w:val="style32"/>
    <w:rPr/>
  </w:style>
  <w:style w:styleId="style33" w:type="character">
    <w:name w:val="eop"/>
    <w:next w:val="style33"/>
    <w:rPr/>
  </w:style>
  <w:style w:styleId="style34" w:type="paragraph">
    <w:name w:val="Heading"/>
    <w:basedOn w:val="style0"/>
    <w:next w:val="style35"/>
    <w:pPr>
      <w:keepNext/>
      <w:spacing w:after="120" w:before="240"/>
    </w:pPr>
    <w:rPr>
      <w:rFonts w:ascii="Arial" w:cs="Lohit Hindi" w:eastAsia="Droid Sans Fallback" w:hAnsi="Arial"/>
      <w:sz w:val="28"/>
      <w:szCs w:val="28"/>
    </w:rPr>
  </w:style>
  <w:style w:styleId="style35" w:type="paragraph">
    <w:name w:val="Text body"/>
    <w:basedOn w:val="style0"/>
    <w:next w:val="style35"/>
    <w:pPr>
      <w:spacing w:after="120" w:before="0"/>
    </w:pPr>
    <w:rPr/>
  </w:style>
  <w:style w:styleId="style36" w:type="paragraph">
    <w:name w:val="List"/>
    <w:basedOn w:val="style35"/>
    <w:next w:val="style36"/>
    <w:pPr/>
    <w:rPr>
      <w:rFonts w:ascii="Arial" w:cs="Lohit Hindi" w:hAnsi="Arial"/>
    </w:rPr>
  </w:style>
  <w:style w:styleId="style37" w:type="paragraph">
    <w:name w:val="Caption"/>
    <w:basedOn w:val="style0"/>
    <w:next w:val="style37"/>
    <w:pPr>
      <w:suppressLineNumbers/>
      <w:spacing w:after="120" w:before="120"/>
    </w:pPr>
    <w:rPr>
      <w:rFonts w:ascii="Arial" w:cs="Lohit Hindi" w:hAnsi="Arial"/>
      <w:i/>
      <w:iCs/>
      <w:sz w:val="24"/>
      <w:szCs w:val="24"/>
    </w:rPr>
  </w:style>
  <w:style w:styleId="style38" w:type="paragraph">
    <w:name w:val="Index"/>
    <w:basedOn w:val="style0"/>
    <w:next w:val="style38"/>
    <w:pPr>
      <w:suppressLineNumbers/>
    </w:pPr>
    <w:rPr>
      <w:rFonts w:ascii="Arial" w:cs="Lohit Hindi" w:hAnsi="Arial"/>
    </w:rPr>
  </w:style>
  <w:style w:styleId="style39" w:type="paragraph">
    <w:name w:val="Normal (Web)"/>
    <w:basedOn w:val="style0"/>
    <w:next w:val="style39"/>
    <w:pPr>
      <w:spacing w:after="280" w:before="280"/>
    </w:pPr>
    <w:rPr>
      <w:rFonts w:ascii="Times New Roman" w:cs="Times New Roman" w:hAnsi="Times New Roman"/>
      <w:sz w:val="24"/>
      <w:lang w:val="en-US"/>
    </w:rPr>
  </w:style>
  <w:style w:styleId="style40" w:type="paragraph">
    <w:name w:val="Colorful List - Accent 11"/>
    <w:basedOn w:val="style0"/>
    <w:next w:val="style40"/>
    <w:pPr>
      <w:ind w:hanging="0" w:left="720" w:right="0"/>
    </w:pPr>
    <w:rPr/>
  </w:style>
  <w:style w:styleId="style41" w:type="paragraph">
    <w:name w:val="msg_head"/>
    <w:basedOn w:val="style0"/>
    <w:next w:val="style41"/>
    <w:pPr>
      <w:spacing w:after="280" w:before="280"/>
    </w:pPr>
    <w:rPr>
      <w:rFonts w:ascii="Times New Roman" w:cs="Times New Roman" w:hAnsi="Times New Roman"/>
      <w:sz w:val="24"/>
      <w:lang w:val="en-US"/>
    </w:rPr>
  </w:style>
  <w:style w:styleId="style42" w:type="paragraph">
    <w:name w:val="Plain Text"/>
    <w:basedOn w:val="style0"/>
    <w:next w:val="style42"/>
    <w:pPr>
      <w:autoSpaceDE w:val="false"/>
    </w:pPr>
    <w:rPr>
      <w:rFonts w:ascii="Courier New" w:cs="Courier New" w:hAnsi="Courier New"/>
      <w:sz w:val="20"/>
      <w:szCs w:val="20"/>
      <w:lang w:bidi="bo-CN"/>
    </w:rPr>
  </w:style>
  <w:style w:styleId="style43" w:type="paragraph">
    <w:name w:val="yiv6439797652msonormal"/>
    <w:basedOn w:val="style0"/>
    <w:next w:val="style43"/>
    <w:pPr>
      <w:spacing w:after="280" w:before="280"/>
    </w:pPr>
    <w:rPr>
      <w:rFonts w:ascii="Times New Roman" w:cs="Times New Roman" w:hAnsi="Times New Roman"/>
      <w:sz w:val="24"/>
      <w:lang w:val="en-US"/>
    </w:rPr>
  </w:style>
  <w:style w:styleId="style44" w:type="paragraph">
    <w:name w:val="Header"/>
    <w:basedOn w:val="style0"/>
    <w:next w:val="style44"/>
    <w:pPr/>
    <w:rPr>
      <w:sz w:val="20"/>
    </w:rPr>
  </w:style>
  <w:style w:styleId="style45" w:type="paragraph">
    <w:name w:val="Footer"/>
    <w:basedOn w:val="style0"/>
    <w:next w:val="style45"/>
    <w:pPr/>
    <w:rPr>
      <w:sz w:val="20"/>
    </w:rPr>
  </w:style>
  <w:style w:styleId="style46" w:type="paragraph">
    <w:name w:val="Balloon Text"/>
    <w:basedOn w:val="style0"/>
    <w:next w:val="style46"/>
    <w:pPr/>
    <w:rPr>
      <w:rFonts w:ascii="Tahoma" w:cs="Tahoma" w:hAnsi="Tahoma"/>
      <w:sz w:val="16"/>
      <w:szCs w:val="16"/>
    </w:rPr>
  </w:style>
  <w:style w:styleId="style47" w:type="paragraph">
    <w:name w:val="paragraph"/>
    <w:basedOn w:val="style0"/>
    <w:next w:val="style47"/>
    <w:pPr>
      <w:spacing w:after="280" w:before="280"/>
    </w:pPr>
    <w:rPr>
      <w:rFonts w:ascii="Times New Roman" w:cs="Times New Roman" w:hAnsi="Times New Roman"/>
      <w:sz w:val="24"/>
      <w:lang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5400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2014-04-28T11:27:00.00Z</dcterms:created>
  <dc:creator>User</dc:creator>
  <cp:lastModifiedBy>User</cp:lastModifiedBy>
  <cp:lastPrinted>2014-04-28T13:36:00.00Z</cp:lastPrinted>
  <dcterms:modified xsi:type="dcterms:W3CDTF">2014-04-28T14:00:00.00Z</dcterms:modified>
  <cp:revision>10</cp:revision>
</cp:coreProperties>
</file>